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EFB8" w14:textId="49FBF7DE" w:rsidR="0042126C" w:rsidRDefault="00140A8A" w:rsidP="00140A8A">
      <w:pPr>
        <w:jc w:val="center"/>
        <w:rPr>
          <w:rFonts w:ascii="Arial" w:hAnsi="Arial" w:cs="Arial"/>
          <w:b/>
        </w:rPr>
      </w:pPr>
      <w:r w:rsidRPr="00140A8A">
        <w:rPr>
          <w:rFonts w:ascii="Arial" w:hAnsi="Arial" w:cs="Arial"/>
          <w:b/>
        </w:rPr>
        <w:t xml:space="preserve">SECRETARIA MUNICIPAL DE SAÚDE DE BARRACÃO </w:t>
      </w:r>
      <w:r>
        <w:rPr>
          <w:rFonts w:ascii="Arial" w:hAnsi="Arial" w:cs="Arial"/>
          <w:b/>
        </w:rPr>
        <w:t>–</w:t>
      </w:r>
      <w:r w:rsidRPr="00140A8A">
        <w:rPr>
          <w:rFonts w:ascii="Arial" w:hAnsi="Arial" w:cs="Arial"/>
          <w:b/>
        </w:rPr>
        <w:t xml:space="preserve"> PR</w:t>
      </w:r>
    </w:p>
    <w:p w14:paraId="0EBDB676" w14:textId="77777777" w:rsidR="00140A8A" w:rsidRDefault="00140A8A" w:rsidP="00140A8A">
      <w:pPr>
        <w:jc w:val="center"/>
        <w:rPr>
          <w:rFonts w:ascii="Arial" w:hAnsi="Arial" w:cs="Arial"/>
          <w:b/>
        </w:rPr>
      </w:pPr>
    </w:p>
    <w:p w14:paraId="203A1053" w14:textId="77777777" w:rsidR="00140A8A" w:rsidRDefault="00140A8A" w:rsidP="00024AA5">
      <w:pPr>
        <w:rPr>
          <w:rFonts w:ascii="Arial" w:hAnsi="Arial" w:cs="Arial"/>
          <w:b/>
        </w:rPr>
      </w:pPr>
    </w:p>
    <w:p w14:paraId="6260D630" w14:textId="04FB025E" w:rsidR="00140A8A" w:rsidRDefault="00140A8A" w:rsidP="00140A8A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3CFC15D" wp14:editId="48E56B43">
            <wp:extent cx="4786951" cy="4615891"/>
            <wp:effectExtent l="0" t="0" r="0" b="0"/>
            <wp:docPr id="3" name="Imagem 3" descr="Universidade de Uberaba: Curso de Farm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de Uberaba: Curso de Farmá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94" cy="463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447A0" w14:textId="77777777" w:rsidR="00B60DB7" w:rsidRDefault="00B60DB7" w:rsidP="00B60DB7">
      <w:pPr>
        <w:jc w:val="center"/>
        <w:rPr>
          <w:rFonts w:ascii="Arial" w:hAnsi="Arial" w:cs="Arial"/>
          <w:b/>
        </w:rPr>
      </w:pPr>
    </w:p>
    <w:p w14:paraId="2BBCBA77" w14:textId="22BCBBB9" w:rsidR="00B60DB7" w:rsidRDefault="00B60DB7" w:rsidP="00B60D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BARRACÃO – PR, 2022</w:t>
      </w:r>
    </w:p>
    <w:p w14:paraId="6D80D031" w14:textId="77777777" w:rsidR="00244D9E" w:rsidRDefault="00244D9E" w:rsidP="00B60DB7">
      <w:pPr>
        <w:jc w:val="center"/>
        <w:rPr>
          <w:rFonts w:ascii="Arial" w:hAnsi="Arial" w:cs="Arial"/>
          <w:b/>
        </w:rPr>
      </w:pPr>
    </w:p>
    <w:p w14:paraId="01BFE8FB" w14:textId="77777777" w:rsidR="00244D9E" w:rsidRDefault="00244D9E" w:rsidP="00B60DB7">
      <w:pPr>
        <w:jc w:val="center"/>
        <w:rPr>
          <w:rFonts w:ascii="Arial" w:hAnsi="Arial" w:cs="Arial"/>
          <w:b/>
        </w:rPr>
      </w:pPr>
    </w:p>
    <w:p w14:paraId="3A599E5B" w14:textId="77777777" w:rsidR="00244D9E" w:rsidRDefault="00244D9E" w:rsidP="00B60DB7">
      <w:pPr>
        <w:jc w:val="center"/>
        <w:rPr>
          <w:rFonts w:ascii="Arial" w:hAnsi="Arial" w:cs="Arial"/>
          <w:b/>
        </w:rPr>
      </w:pPr>
    </w:p>
    <w:p w14:paraId="1F3CDFCB" w14:textId="77777777" w:rsidR="008F41FC" w:rsidRDefault="008F41FC" w:rsidP="0037709E">
      <w:pPr>
        <w:jc w:val="center"/>
        <w:rPr>
          <w:rFonts w:ascii="Arial" w:hAnsi="Arial" w:cs="Arial"/>
          <w:sz w:val="20"/>
          <w:szCs w:val="20"/>
        </w:rPr>
      </w:pPr>
    </w:p>
    <w:p w14:paraId="7D62394C" w14:textId="77777777" w:rsidR="008F41FC" w:rsidRPr="00CD524B" w:rsidRDefault="008F41FC" w:rsidP="0037709E">
      <w:pPr>
        <w:jc w:val="center"/>
        <w:rPr>
          <w:rFonts w:ascii="Arial" w:hAnsi="Arial" w:cs="Arial"/>
          <w:b/>
        </w:rPr>
      </w:pPr>
    </w:p>
    <w:p w14:paraId="752B5248" w14:textId="77777777" w:rsidR="0037709E" w:rsidRPr="00CD524B" w:rsidRDefault="0037709E" w:rsidP="0037709E">
      <w:pPr>
        <w:jc w:val="center"/>
        <w:rPr>
          <w:rFonts w:ascii="Arial" w:hAnsi="Arial" w:cs="Arial"/>
          <w:b/>
        </w:rPr>
      </w:pPr>
    </w:p>
    <w:p w14:paraId="29CA8AE1" w14:textId="666030AD" w:rsidR="00427024" w:rsidRPr="00A044AE" w:rsidRDefault="003557B9" w:rsidP="003770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</w:t>
      </w:r>
      <w:r w:rsidR="003F6711" w:rsidRPr="00A044AE">
        <w:rPr>
          <w:rFonts w:ascii="Arial" w:hAnsi="Arial" w:cs="Arial"/>
          <w:b/>
          <w:sz w:val="20"/>
          <w:szCs w:val="20"/>
        </w:rPr>
        <w:t>RESENTAÇÃO</w:t>
      </w:r>
    </w:p>
    <w:p w14:paraId="675C82FC" w14:textId="77777777" w:rsidR="0025250C" w:rsidRPr="00A044AE" w:rsidRDefault="0025250C" w:rsidP="0037709E">
      <w:pPr>
        <w:jc w:val="center"/>
        <w:rPr>
          <w:rFonts w:ascii="Arial" w:hAnsi="Arial" w:cs="Arial"/>
          <w:b/>
          <w:sz w:val="20"/>
          <w:szCs w:val="20"/>
        </w:rPr>
      </w:pPr>
    </w:p>
    <w:p w14:paraId="08620806" w14:textId="77777777" w:rsidR="003F6711" w:rsidRPr="00A044AE" w:rsidRDefault="003F6711" w:rsidP="0037709E">
      <w:pPr>
        <w:jc w:val="center"/>
        <w:rPr>
          <w:rFonts w:ascii="Arial" w:hAnsi="Arial" w:cs="Arial"/>
          <w:b/>
          <w:sz w:val="20"/>
          <w:szCs w:val="20"/>
        </w:rPr>
      </w:pPr>
    </w:p>
    <w:p w14:paraId="430DC2CE" w14:textId="33DEF0B5" w:rsidR="007B1517" w:rsidRPr="00A044AE" w:rsidRDefault="003F6711" w:rsidP="003F6711">
      <w:p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 xml:space="preserve">                A estruturação da Assistência Farmacêutica é um</w:t>
      </w:r>
      <w:r w:rsidR="000C59BD" w:rsidRPr="00A044AE">
        <w:rPr>
          <w:rFonts w:ascii="Arial" w:hAnsi="Arial" w:cs="Arial"/>
          <w:sz w:val="20"/>
          <w:szCs w:val="20"/>
        </w:rPr>
        <w:t xml:space="preserve"> dos grandes desafios que se apresenta aos gestores e profissionais do SUS, quer pelos recursos financeiros </w:t>
      </w:r>
      <w:proofErr w:type="gramStart"/>
      <w:r w:rsidR="000C59BD" w:rsidRPr="00A044AE">
        <w:rPr>
          <w:rFonts w:ascii="Arial" w:hAnsi="Arial" w:cs="Arial"/>
          <w:sz w:val="20"/>
          <w:szCs w:val="20"/>
        </w:rPr>
        <w:t>envolvidos ,</w:t>
      </w:r>
      <w:proofErr w:type="gramEnd"/>
      <w:r w:rsidR="000C59BD" w:rsidRPr="00A044AE">
        <w:rPr>
          <w:rFonts w:ascii="Arial" w:hAnsi="Arial" w:cs="Arial"/>
          <w:sz w:val="20"/>
          <w:szCs w:val="20"/>
        </w:rPr>
        <w:t xml:space="preserve"> como pela necessidade de aperfeiçoamento contínuo com busca de novas estratégias de gerenciamento.</w:t>
      </w:r>
      <w:r w:rsidR="007B1517" w:rsidRPr="00A044AE">
        <w:rPr>
          <w:rFonts w:ascii="Arial" w:hAnsi="Arial" w:cs="Arial"/>
          <w:sz w:val="20"/>
          <w:szCs w:val="20"/>
        </w:rPr>
        <w:t xml:space="preserve">             </w:t>
      </w:r>
    </w:p>
    <w:p w14:paraId="6319F881" w14:textId="77777777" w:rsidR="0025250C" w:rsidRPr="00A044AE" w:rsidRDefault="0025250C" w:rsidP="003F6711">
      <w:pPr>
        <w:rPr>
          <w:rFonts w:ascii="Arial" w:hAnsi="Arial" w:cs="Arial"/>
          <w:sz w:val="20"/>
          <w:szCs w:val="20"/>
        </w:rPr>
      </w:pPr>
    </w:p>
    <w:p w14:paraId="707D6B4A" w14:textId="0495F8CB" w:rsidR="00DD3DD4" w:rsidRPr="00A044AE" w:rsidRDefault="000C59BD" w:rsidP="00F16A87">
      <w:p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 xml:space="preserve">                As ações desenvolvidas nessa área não devem se limitar apenas à aquisição e distribuição de medicamentos</w:t>
      </w:r>
      <w:r w:rsidR="008202A4" w:rsidRPr="00A044AE">
        <w:rPr>
          <w:rFonts w:ascii="Arial" w:hAnsi="Arial" w:cs="Arial"/>
          <w:sz w:val="20"/>
          <w:szCs w:val="20"/>
        </w:rPr>
        <w:t xml:space="preserve"> exigindo para sua </w:t>
      </w:r>
      <w:proofErr w:type="gramStart"/>
      <w:r w:rsidR="008202A4" w:rsidRPr="00A044AE">
        <w:rPr>
          <w:rFonts w:ascii="Arial" w:hAnsi="Arial" w:cs="Arial"/>
          <w:sz w:val="20"/>
          <w:szCs w:val="20"/>
        </w:rPr>
        <w:t>implementação</w:t>
      </w:r>
      <w:proofErr w:type="gramEnd"/>
      <w:r w:rsidR="008202A4" w:rsidRPr="00A044AE">
        <w:rPr>
          <w:rFonts w:ascii="Arial" w:hAnsi="Arial" w:cs="Arial"/>
          <w:sz w:val="20"/>
          <w:szCs w:val="20"/>
        </w:rPr>
        <w:t>, elaboração de planos, programas e atividades específicas, de acordo com as competências estabelecidas em cada esfera do governo.</w:t>
      </w:r>
    </w:p>
    <w:p w14:paraId="765F4979" w14:textId="77777777" w:rsidR="0025250C" w:rsidRPr="00A044AE" w:rsidRDefault="0025250C" w:rsidP="00F16A87">
      <w:pPr>
        <w:rPr>
          <w:rFonts w:ascii="Arial" w:hAnsi="Arial" w:cs="Arial"/>
          <w:sz w:val="20"/>
          <w:szCs w:val="20"/>
        </w:rPr>
      </w:pPr>
    </w:p>
    <w:p w14:paraId="64C9309B" w14:textId="6064B250" w:rsidR="00B940CE" w:rsidRPr="00A044AE" w:rsidRDefault="00B940CE" w:rsidP="00F16A87">
      <w:p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 xml:space="preserve">               É necessário que os gestores aperfeiçoem e busquem novas estratégias, com propostas estruturantes, que garantam a eficiência de suas ações, consolidando vínculos entre os serviços e a população, promovendo além do acesso o uso racional de medicamentos e a inserção efetiva da assistência farmacêutica como uma ação de saúde.</w:t>
      </w:r>
    </w:p>
    <w:p w14:paraId="40929447" w14:textId="77777777" w:rsidR="0025250C" w:rsidRPr="00A044AE" w:rsidRDefault="0025250C" w:rsidP="00F16A87">
      <w:pPr>
        <w:rPr>
          <w:rFonts w:ascii="Arial" w:hAnsi="Arial" w:cs="Arial"/>
          <w:b/>
          <w:sz w:val="20"/>
          <w:szCs w:val="20"/>
        </w:rPr>
      </w:pPr>
    </w:p>
    <w:p w14:paraId="43C7A6D5" w14:textId="0876332E" w:rsidR="007B1517" w:rsidRPr="00A044AE" w:rsidRDefault="00F16A87" w:rsidP="007B1517">
      <w:p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 xml:space="preserve">              </w:t>
      </w:r>
      <w:r w:rsidR="007B1517" w:rsidRPr="00A044AE">
        <w:rPr>
          <w:rFonts w:ascii="Arial" w:hAnsi="Arial" w:cs="Arial"/>
          <w:sz w:val="20"/>
          <w:szCs w:val="20"/>
        </w:rPr>
        <w:t>Este instrumento pretende tornar-se o meio de reorientação da Assistência Farmacêutica no município, identificando os principais problemas encontrados e as estratégias prioritárias de enfrentamento para os mesmos, descrevendo os resultados esperados no período em questão.</w:t>
      </w:r>
    </w:p>
    <w:p w14:paraId="1689E36E" w14:textId="77777777" w:rsidR="00DD3DD4" w:rsidRPr="00A044AE" w:rsidRDefault="00DD3DD4" w:rsidP="0037709E">
      <w:pPr>
        <w:jc w:val="center"/>
        <w:rPr>
          <w:rFonts w:ascii="Arial" w:hAnsi="Arial" w:cs="Arial"/>
          <w:b/>
          <w:sz w:val="20"/>
          <w:szCs w:val="20"/>
        </w:rPr>
      </w:pPr>
    </w:p>
    <w:p w14:paraId="37ED0264" w14:textId="0A723D27" w:rsidR="00B81B77" w:rsidRPr="001515A8" w:rsidRDefault="00B81B77" w:rsidP="001515A8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</w:rPr>
      </w:pPr>
      <w:r w:rsidRPr="001515A8">
        <w:rPr>
          <w:rFonts w:ascii="Arial" w:hAnsi="Arial" w:cs="Arial"/>
          <w:b/>
          <w:sz w:val="20"/>
          <w:szCs w:val="20"/>
        </w:rPr>
        <w:t>INTRODUÇÃO</w:t>
      </w:r>
    </w:p>
    <w:p w14:paraId="7808CD57" w14:textId="77777777" w:rsidR="00B81B77" w:rsidRPr="00A044AE" w:rsidRDefault="00B81B77" w:rsidP="00B60DB7">
      <w:pPr>
        <w:jc w:val="center"/>
        <w:rPr>
          <w:rFonts w:ascii="Arial" w:hAnsi="Arial" w:cs="Arial"/>
          <w:b/>
          <w:sz w:val="20"/>
          <w:szCs w:val="20"/>
        </w:rPr>
      </w:pPr>
    </w:p>
    <w:p w14:paraId="2BCD5679" w14:textId="45A72B4A" w:rsidR="00F87E19" w:rsidRPr="00A044AE" w:rsidRDefault="00CD62D7" w:rsidP="00C5460F">
      <w:pPr>
        <w:ind w:left="1080"/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 xml:space="preserve">         </w:t>
      </w:r>
      <w:r w:rsidR="00C5460F" w:rsidRPr="00A044AE">
        <w:rPr>
          <w:rFonts w:ascii="Arial" w:hAnsi="Arial" w:cs="Arial"/>
          <w:sz w:val="20"/>
          <w:szCs w:val="20"/>
        </w:rPr>
        <w:t xml:space="preserve">Pensar sobre a integralidade das ações e serviços de saúde também significa pensar sobre as ações e serviços de Assistência Farmacêutica. Considerando que a maioria das intervenções em </w:t>
      </w:r>
      <w:proofErr w:type="spellStart"/>
      <w:r w:rsidR="00C5460F" w:rsidRPr="00A044AE">
        <w:rPr>
          <w:rFonts w:ascii="Arial" w:hAnsi="Arial" w:cs="Arial"/>
          <w:sz w:val="20"/>
          <w:szCs w:val="20"/>
        </w:rPr>
        <w:t>sáude</w:t>
      </w:r>
      <w:proofErr w:type="spellEnd"/>
      <w:r w:rsidR="00C5460F" w:rsidRPr="00A044AE">
        <w:rPr>
          <w:rFonts w:ascii="Arial" w:hAnsi="Arial" w:cs="Arial"/>
          <w:sz w:val="20"/>
          <w:szCs w:val="20"/>
        </w:rPr>
        <w:t xml:space="preserve"> envolve o uso de medicamentos e que este uso pode ser determinante para a obtenção </w:t>
      </w:r>
      <w:r w:rsidRPr="00A044AE">
        <w:rPr>
          <w:rFonts w:ascii="Arial" w:hAnsi="Arial" w:cs="Arial"/>
          <w:sz w:val="20"/>
          <w:szCs w:val="20"/>
        </w:rPr>
        <w:t xml:space="preserve">de menor ou maior resultado, é imperativo que a Assistência Farmacêutica seja vista </w:t>
      </w:r>
      <w:proofErr w:type="gramStart"/>
      <w:r w:rsidRPr="00A044AE">
        <w:rPr>
          <w:rFonts w:ascii="Arial" w:hAnsi="Arial" w:cs="Arial"/>
          <w:sz w:val="20"/>
          <w:szCs w:val="20"/>
        </w:rPr>
        <w:t>sob óptica</w:t>
      </w:r>
      <w:proofErr w:type="gramEnd"/>
      <w:r w:rsidRPr="00A044AE">
        <w:rPr>
          <w:rFonts w:ascii="Arial" w:hAnsi="Arial" w:cs="Arial"/>
          <w:sz w:val="20"/>
          <w:szCs w:val="20"/>
        </w:rPr>
        <w:t xml:space="preserve"> integral.</w:t>
      </w:r>
    </w:p>
    <w:p w14:paraId="2622CB42" w14:textId="4892E23C" w:rsidR="000C4FEF" w:rsidRPr="00A044AE" w:rsidRDefault="007B4838" w:rsidP="00C5460F">
      <w:pPr>
        <w:ind w:left="1080"/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 xml:space="preserve">         A integralidade aqui tratada vai além </w:t>
      </w:r>
      <w:r w:rsidR="000C7BB8" w:rsidRPr="00A044AE">
        <w:rPr>
          <w:rFonts w:ascii="Arial" w:hAnsi="Arial" w:cs="Arial"/>
          <w:sz w:val="20"/>
          <w:szCs w:val="20"/>
        </w:rPr>
        <w:t xml:space="preserve">do conceito macro </w:t>
      </w:r>
      <w:r w:rsidR="000C4FEF" w:rsidRPr="00A044AE">
        <w:rPr>
          <w:rFonts w:ascii="Arial" w:hAnsi="Arial" w:cs="Arial"/>
          <w:sz w:val="20"/>
          <w:szCs w:val="20"/>
        </w:rPr>
        <w:t xml:space="preserve">no qual se insere a Assistência Farmacêutica no SUS. Acima de tudo é preciso que as etapas que a constituem estejam bem estruturadas e articuladas para garantir de fato a atenção integral à saúde. Em outras palavras, não é suficiente considerar que está </w:t>
      </w:r>
      <w:proofErr w:type="spellStart"/>
      <w:r w:rsidR="000C4FEF" w:rsidRPr="00A044AE">
        <w:rPr>
          <w:rFonts w:ascii="Arial" w:hAnsi="Arial" w:cs="Arial"/>
          <w:sz w:val="20"/>
          <w:szCs w:val="20"/>
        </w:rPr>
        <w:t>oferencendo</w:t>
      </w:r>
      <w:proofErr w:type="spellEnd"/>
      <w:r w:rsidR="000C4FEF" w:rsidRPr="00A044AE">
        <w:rPr>
          <w:rFonts w:ascii="Arial" w:hAnsi="Arial" w:cs="Arial"/>
          <w:sz w:val="20"/>
          <w:szCs w:val="20"/>
        </w:rPr>
        <w:t xml:space="preserve"> atenção integral à saúde quando a Assistência Farmacêutica é reduzida à logística de medicamentos (adquirir, armazenar e distribuir). </w:t>
      </w:r>
      <w:r w:rsidR="00F162A8" w:rsidRPr="00A044AE">
        <w:rPr>
          <w:rFonts w:ascii="Arial" w:hAnsi="Arial" w:cs="Arial"/>
          <w:sz w:val="20"/>
          <w:szCs w:val="20"/>
        </w:rPr>
        <w:t>É</w:t>
      </w:r>
      <w:r w:rsidR="000C4FEF" w:rsidRPr="00A044AE">
        <w:rPr>
          <w:rFonts w:ascii="Arial" w:hAnsi="Arial" w:cs="Arial"/>
          <w:sz w:val="20"/>
          <w:szCs w:val="20"/>
        </w:rPr>
        <w:t xml:space="preserve"> preciso agregar valor às ações e serviços de saúde e integralizar com:</w:t>
      </w:r>
    </w:p>
    <w:p w14:paraId="63B0D34D" w14:textId="16D69FFC" w:rsidR="000C4FEF" w:rsidRPr="00A044AE" w:rsidRDefault="001A587E" w:rsidP="000C4FEF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>Equipe qualificada, com farmacêuticos</w:t>
      </w:r>
      <w:r w:rsidR="00FB4EB8" w:rsidRPr="00A044AE">
        <w:rPr>
          <w:rFonts w:ascii="Arial" w:hAnsi="Arial" w:cs="Arial"/>
          <w:sz w:val="20"/>
          <w:szCs w:val="20"/>
        </w:rPr>
        <w:t xml:space="preserve"> responsáveis</w:t>
      </w:r>
      <w:r w:rsidRPr="00A044AE">
        <w:rPr>
          <w:rFonts w:ascii="Arial" w:hAnsi="Arial" w:cs="Arial"/>
          <w:sz w:val="20"/>
          <w:szCs w:val="20"/>
        </w:rPr>
        <w:t xml:space="preserve"> em cada Unidade Básica com dispensação de </w:t>
      </w:r>
      <w:proofErr w:type="gramStart"/>
      <w:r w:rsidRPr="00A044AE">
        <w:rPr>
          <w:rFonts w:ascii="Arial" w:hAnsi="Arial" w:cs="Arial"/>
          <w:sz w:val="20"/>
          <w:szCs w:val="20"/>
        </w:rPr>
        <w:t>medicamentos</w:t>
      </w:r>
      <w:r w:rsidR="000C4FEF" w:rsidRPr="00A044AE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4D7B4917" w14:textId="77777777" w:rsidR="000C4FEF" w:rsidRPr="00A044AE" w:rsidRDefault="000C4FEF" w:rsidP="000C4FEF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>Seleção de medicamentos mais seguros, eficazes e com custo-benefício;</w:t>
      </w:r>
    </w:p>
    <w:p w14:paraId="137FBD9D" w14:textId="77777777" w:rsidR="000C4FEF" w:rsidRPr="00A044AE" w:rsidRDefault="000C4FEF" w:rsidP="000C4FEF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lastRenderedPageBreak/>
        <w:t>Programar adequadamente às aquisições e quantidades de medicamentos para cada sazonalidade;</w:t>
      </w:r>
    </w:p>
    <w:p w14:paraId="4611D7B1" w14:textId="55D47523" w:rsidR="007B4838" w:rsidRPr="00A044AE" w:rsidRDefault="000C4FEF" w:rsidP="000C4FEF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>Armazenar, distribuir e transportar adequadamente, assim garantindo a qualidade</w:t>
      </w:r>
      <w:proofErr w:type="gramStart"/>
      <w:r w:rsidR="002919BC" w:rsidRPr="00A044AE">
        <w:rPr>
          <w:rFonts w:ascii="Arial" w:hAnsi="Arial" w:cs="Arial"/>
          <w:sz w:val="20"/>
          <w:szCs w:val="20"/>
        </w:rPr>
        <w:t xml:space="preserve">  </w:t>
      </w:r>
      <w:proofErr w:type="gramEnd"/>
      <w:r w:rsidR="002919BC" w:rsidRPr="00A044AE">
        <w:rPr>
          <w:rFonts w:ascii="Arial" w:hAnsi="Arial" w:cs="Arial"/>
          <w:sz w:val="20"/>
          <w:szCs w:val="20"/>
        </w:rPr>
        <w:t>e manutenção físico-química</w:t>
      </w:r>
      <w:r w:rsidRPr="00A044AE">
        <w:rPr>
          <w:rFonts w:ascii="Arial" w:hAnsi="Arial" w:cs="Arial"/>
          <w:sz w:val="20"/>
          <w:szCs w:val="20"/>
        </w:rPr>
        <w:t xml:space="preserve"> do produto farmacêutico; </w:t>
      </w:r>
    </w:p>
    <w:p w14:paraId="2228F494" w14:textId="4CD0DDD2" w:rsidR="000C4FEF" w:rsidRPr="00A044AE" w:rsidRDefault="000C4FEF" w:rsidP="000C4FEF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>Gerenciar estoques;</w:t>
      </w:r>
    </w:p>
    <w:p w14:paraId="43A93130" w14:textId="3D613664" w:rsidR="000C4FEF" w:rsidRPr="00A044AE" w:rsidRDefault="000C4FEF" w:rsidP="000C4FEF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>Disponibilizar de protocolos e diretrizes de tratamento, além de formulário terapêutico;</w:t>
      </w:r>
    </w:p>
    <w:p w14:paraId="4E5F698D" w14:textId="223B75A5" w:rsidR="000C4FEF" w:rsidRPr="00A044AE" w:rsidRDefault="000C4FEF" w:rsidP="000C4FEF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>Prescrições devem ser avaliadas antes da dispensação, para evitar</w:t>
      </w:r>
      <w:r w:rsidR="00D76F7B" w:rsidRPr="00A044AE">
        <w:rPr>
          <w:rFonts w:ascii="Arial" w:hAnsi="Arial" w:cs="Arial"/>
          <w:sz w:val="20"/>
          <w:szCs w:val="20"/>
        </w:rPr>
        <w:t xml:space="preserve"> uso concomitante e</w:t>
      </w:r>
      <w:r w:rsidRPr="00A044AE">
        <w:rPr>
          <w:rFonts w:ascii="Arial" w:hAnsi="Arial" w:cs="Arial"/>
          <w:sz w:val="20"/>
          <w:szCs w:val="20"/>
        </w:rPr>
        <w:t xml:space="preserve"> </w:t>
      </w:r>
      <w:r w:rsidR="00D76F7B" w:rsidRPr="00A044AE">
        <w:rPr>
          <w:rFonts w:ascii="Arial" w:hAnsi="Arial" w:cs="Arial"/>
          <w:sz w:val="20"/>
          <w:szCs w:val="20"/>
        </w:rPr>
        <w:t>interações medicamentosas;</w:t>
      </w:r>
    </w:p>
    <w:p w14:paraId="328E2C9A" w14:textId="77777777" w:rsidR="00125F4B" w:rsidRPr="00A044AE" w:rsidRDefault="00D76F7B" w:rsidP="00B81B77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>Monitorar o surgimento de reações a</w:t>
      </w:r>
      <w:r w:rsidR="004E271A" w:rsidRPr="00A044AE">
        <w:rPr>
          <w:rFonts w:ascii="Arial" w:hAnsi="Arial" w:cs="Arial"/>
          <w:sz w:val="20"/>
          <w:szCs w:val="20"/>
        </w:rPr>
        <w:t xml:space="preserve">dversas </w:t>
      </w:r>
      <w:proofErr w:type="gramStart"/>
      <w:r w:rsidR="004E271A" w:rsidRPr="00A044AE">
        <w:rPr>
          <w:rFonts w:ascii="Arial" w:hAnsi="Arial" w:cs="Arial"/>
          <w:sz w:val="20"/>
          <w:szCs w:val="20"/>
        </w:rPr>
        <w:t>à</w:t>
      </w:r>
      <w:proofErr w:type="gramEnd"/>
      <w:r w:rsidR="004E271A" w:rsidRPr="00A044AE">
        <w:rPr>
          <w:rFonts w:ascii="Arial" w:hAnsi="Arial" w:cs="Arial"/>
          <w:sz w:val="20"/>
          <w:szCs w:val="20"/>
        </w:rPr>
        <w:t xml:space="preserve"> quaisquer medicamento;</w:t>
      </w:r>
    </w:p>
    <w:p w14:paraId="79A63FD1" w14:textId="77777777" w:rsidR="00FE69AF" w:rsidRPr="00A044AE" w:rsidRDefault="00FE69AF" w:rsidP="00FE69AF">
      <w:pPr>
        <w:pStyle w:val="PargrafodaLista"/>
        <w:ind w:left="1440"/>
        <w:rPr>
          <w:rFonts w:ascii="Arial" w:hAnsi="Arial" w:cs="Arial"/>
          <w:sz w:val="20"/>
          <w:szCs w:val="20"/>
        </w:rPr>
      </w:pPr>
    </w:p>
    <w:p w14:paraId="4C0B208D" w14:textId="5FC64B4D" w:rsidR="00FE69AF" w:rsidRPr="00A044AE" w:rsidRDefault="00FE69AF" w:rsidP="00FE69AF">
      <w:pPr>
        <w:ind w:left="1080"/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 xml:space="preserve">         É claro que a organização da Assistência Farmacêutica nos moldes acima demanda de recursos financeiros, portanto não deve ser vista unicamente como compra x distribuição de medicamentos.  Ela deve acontecer de forma responsável</w:t>
      </w:r>
      <w:r w:rsidR="00A044AE" w:rsidRPr="00A044AE">
        <w:rPr>
          <w:rFonts w:ascii="Arial" w:hAnsi="Arial" w:cs="Arial"/>
          <w:sz w:val="20"/>
          <w:szCs w:val="20"/>
        </w:rPr>
        <w:t xml:space="preserve"> visando o melhor uso e aproveitamento do medicamento para garantia de saúde do usuário e de toda comunidade.</w:t>
      </w:r>
    </w:p>
    <w:p w14:paraId="5543B578" w14:textId="1E0EAFF3" w:rsidR="00A044AE" w:rsidRPr="00A044AE" w:rsidRDefault="00A044AE" w:rsidP="00FE69AF">
      <w:pPr>
        <w:ind w:left="1080"/>
        <w:rPr>
          <w:rFonts w:ascii="Arial" w:hAnsi="Arial" w:cs="Arial"/>
          <w:sz w:val="20"/>
          <w:szCs w:val="20"/>
        </w:rPr>
      </w:pPr>
      <w:r w:rsidRPr="00A044AE">
        <w:rPr>
          <w:rFonts w:ascii="Arial" w:hAnsi="Arial" w:cs="Arial"/>
          <w:sz w:val="20"/>
          <w:szCs w:val="20"/>
        </w:rPr>
        <w:t xml:space="preserve">          É nesse contexto que se apresenta este projeto, que pode ser entendido tanto no </w:t>
      </w:r>
      <w:proofErr w:type="spellStart"/>
      <w:r w:rsidRPr="00A044AE">
        <w:rPr>
          <w:rFonts w:ascii="Arial" w:hAnsi="Arial" w:cs="Arial"/>
          <w:sz w:val="20"/>
          <w:szCs w:val="20"/>
        </w:rPr>
        <w:t>apecto</w:t>
      </w:r>
      <w:proofErr w:type="spellEnd"/>
      <w:r w:rsidRPr="00A044AE">
        <w:rPr>
          <w:rFonts w:ascii="Arial" w:hAnsi="Arial" w:cs="Arial"/>
          <w:sz w:val="20"/>
          <w:szCs w:val="20"/>
        </w:rPr>
        <w:t xml:space="preserve"> de sensibilização para o desenvolvimento de nossa Assistência Farmacêutica, quanto sob a óptica da instrumentação para o planejamento.</w:t>
      </w:r>
    </w:p>
    <w:p w14:paraId="685D3139" w14:textId="3122DFE6" w:rsidR="001E3A2C" w:rsidRPr="001E3A2C" w:rsidRDefault="001E3A2C" w:rsidP="001E3A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7D93DCA2" w14:textId="77777777" w:rsidR="007C2DB2" w:rsidRPr="007C2DB2" w:rsidRDefault="007C2DB2" w:rsidP="007C2DB2">
      <w:pPr>
        <w:jc w:val="center"/>
        <w:rPr>
          <w:rFonts w:ascii="Arial" w:hAnsi="Arial" w:cs="Arial"/>
          <w:b/>
          <w:sz w:val="20"/>
          <w:szCs w:val="20"/>
        </w:rPr>
      </w:pPr>
    </w:p>
    <w:p w14:paraId="4A9C739E" w14:textId="1551B7D3" w:rsidR="0037709E" w:rsidRDefault="00E011C6" w:rsidP="00E011C6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CONCEITO DE ASSISTÊNCIA FARMACÊUTICA</w:t>
      </w:r>
    </w:p>
    <w:p w14:paraId="0AE245CB" w14:textId="77777777" w:rsidR="008C2CEF" w:rsidRDefault="008C2CEF" w:rsidP="007C2DB2">
      <w:pPr>
        <w:rPr>
          <w:rFonts w:ascii="Arial" w:hAnsi="Arial" w:cs="Arial"/>
          <w:sz w:val="20"/>
          <w:szCs w:val="20"/>
        </w:rPr>
      </w:pPr>
    </w:p>
    <w:p w14:paraId="4C666FCA" w14:textId="5CEC468B" w:rsidR="00FF7571" w:rsidRPr="001F4E53" w:rsidRDefault="001F4E53" w:rsidP="00FF7571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          </w:t>
      </w:r>
      <w:r w:rsidR="00FF7571" w:rsidRPr="001F4E53">
        <w:rPr>
          <w:rFonts w:ascii="Arial" w:hAnsi="Arial" w:cs="Arial"/>
          <w:color w:val="6D6E71"/>
          <w:sz w:val="20"/>
          <w:szCs w:val="20"/>
        </w:rPr>
        <w:t>A Assistência Farmacêutica é definida como </w:t>
      </w:r>
      <w:r w:rsidR="00FF7571" w:rsidRPr="001F4E53">
        <w:rPr>
          <w:rStyle w:val="nfase"/>
          <w:rFonts w:ascii="Arial" w:hAnsi="Arial" w:cs="Arial"/>
          <w:color w:val="6D6E71"/>
          <w:sz w:val="20"/>
          <w:szCs w:val="20"/>
        </w:rPr>
        <w:t>“Um conjunto de ações voltadas à promoção, proteção e recuperação da saúde, tanto individual como coletiva, tendo o medicamento como insumo essencial e visando o acesso e seu uso racional.”</w:t>
      </w:r>
      <w:r w:rsidR="00FF7571" w:rsidRPr="001F4E53">
        <w:rPr>
          <w:rFonts w:ascii="Arial" w:hAnsi="Arial" w:cs="Arial"/>
          <w:color w:val="6D6E71"/>
          <w:sz w:val="20"/>
          <w:szCs w:val="20"/>
        </w:rPr>
        <w:t> (BRASIL, 2004)</w:t>
      </w:r>
      <w:r>
        <w:rPr>
          <w:rFonts w:ascii="Arial" w:hAnsi="Arial" w:cs="Arial"/>
          <w:color w:val="6D6E71"/>
          <w:sz w:val="20"/>
          <w:szCs w:val="20"/>
        </w:rPr>
        <w:t xml:space="preserve">.                                       </w:t>
      </w:r>
    </w:p>
    <w:p w14:paraId="4CD6B098" w14:textId="6F5B1AAF" w:rsidR="00FF7571" w:rsidRPr="001F4E53" w:rsidRDefault="001F4E53" w:rsidP="00FF7571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       </w:t>
      </w:r>
      <w:r w:rsidR="00FF7571" w:rsidRPr="001F4E53">
        <w:rPr>
          <w:rFonts w:ascii="Arial" w:hAnsi="Arial" w:cs="Arial"/>
          <w:color w:val="6D6E71"/>
          <w:sz w:val="20"/>
          <w:szCs w:val="20"/>
        </w:rPr>
        <w:t>Desta forma o conjunto de atividades que envolvem o medicamento e que devem ser realizadas de forma sistêmica, ou seja, articuladas e sincronizadas, tendo, como beneficiário maior, o paciente, é o resultado da combinação de estrutura, pessoas e tecnologias para o desenvolvimento dos serviços em um determinado contexto social. Dessa forma, a Assistência Farmacêutica necessita de uma organização de trabalho que amplie sua complexidade, de acordo com o nível de aperfeiçoamento das atividades e da qualidade impressa nos serviços realizados.</w:t>
      </w:r>
    </w:p>
    <w:p w14:paraId="660A88CA" w14:textId="36EC0EE4" w:rsidR="001F4E53" w:rsidRDefault="001F4E53" w:rsidP="001F4E53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     </w:t>
      </w:r>
      <w:r w:rsidR="00FF7571" w:rsidRPr="001F4E53">
        <w:rPr>
          <w:rFonts w:ascii="Arial" w:hAnsi="Arial" w:cs="Arial"/>
          <w:color w:val="6D6E71"/>
          <w:sz w:val="20"/>
          <w:szCs w:val="20"/>
        </w:rPr>
        <w:t>A Assistência Farmacêutica é descrita como um dos elementos constituintes das Redes de Atenção à Saúde, enquanto sistema de apoio na estrutura operacional. Conectando as ações do Serviço de Abastecimento (disponibilização do medicamento) e os serviços de Clínica Farmacêutica (ações conjuntas ao usuário e multiprofissional)</w:t>
      </w:r>
      <w:r w:rsidR="009C4672">
        <w:rPr>
          <w:rFonts w:ascii="Arial" w:hAnsi="Arial" w:cs="Arial"/>
          <w:color w:val="6D6E71"/>
          <w:sz w:val="20"/>
          <w:szCs w:val="20"/>
        </w:rPr>
        <w:t>, ap</w:t>
      </w:r>
      <w:r w:rsidRPr="001F4E53">
        <w:rPr>
          <w:rFonts w:ascii="Arial" w:hAnsi="Arial" w:cs="Arial"/>
          <w:color w:val="6D6E71"/>
          <w:sz w:val="20"/>
          <w:szCs w:val="20"/>
        </w:rPr>
        <w:t>resenta componentes de natureza técnica, científica, de inovação tecnológica e operativa, a serem ordenados conforme sua complexidade, tendo por objeto a relação com os usuários e as suas necessidades.</w:t>
      </w:r>
    </w:p>
    <w:p w14:paraId="6AC21C1A" w14:textId="1336D29F" w:rsidR="00414F45" w:rsidRPr="00414F45" w:rsidRDefault="00414F45" w:rsidP="001F4E53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</w:t>
      </w:r>
      <w:r w:rsidRPr="00414F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No âmbito do SUS, em nível ambulatorial, os medicamentos disponíveis para o tratamento de doenças ou de agravos são aqueles padronizados na Relação Nacional de Medicamentos (RENAME).  As responsabilidades das instâncias gestoras do SUS (Federal, Estadual e Municipal), em relação aos medicamentos, estão definidas em </w:t>
      </w:r>
      <w:proofErr w:type="gramStart"/>
      <w:r w:rsidRPr="00414F45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proofErr w:type="gramEnd"/>
      <w:r w:rsidRPr="00414F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Componentes: Básico, Estratégico e Especializado.</w:t>
      </w:r>
    </w:p>
    <w:p w14:paraId="5E6F0815" w14:textId="6D9DF8D0" w:rsidR="00FF7571" w:rsidRDefault="0001216A" w:rsidP="00FF7571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lastRenderedPageBreak/>
        <w:t xml:space="preserve">      </w:t>
      </w:r>
      <w:r w:rsidR="009C4672">
        <w:rPr>
          <w:rFonts w:ascii="Arial" w:hAnsi="Arial" w:cs="Arial"/>
          <w:color w:val="6D6E71"/>
          <w:sz w:val="20"/>
          <w:szCs w:val="20"/>
        </w:rPr>
        <w:t xml:space="preserve">          </w:t>
      </w:r>
      <w:r w:rsidR="00FF7571" w:rsidRPr="001F4E53">
        <w:rPr>
          <w:rFonts w:ascii="Arial" w:hAnsi="Arial" w:cs="Arial"/>
          <w:color w:val="6D6E71"/>
          <w:sz w:val="20"/>
          <w:szCs w:val="20"/>
        </w:rPr>
        <w:t>A reorientação da Assistência Farmacêutica está fundamentada na </w:t>
      </w:r>
      <w:r w:rsidR="00FF7571" w:rsidRPr="001F4E53">
        <w:rPr>
          <w:rFonts w:ascii="Arial" w:hAnsi="Arial" w:cs="Arial"/>
          <w:color w:val="6D6E71"/>
          <w:sz w:val="20"/>
          <w:szCs w:val="20"/>
          <w:u w:val="single"/>
        </w:rPr>
        <w:t>descentralização da gestão</w:t>
      </w:r>
      <w:r w:rsidR="00FF7571" w:rsidRPr="001F4E53">
        <w:rPr>
          <w:rFonts w:ascii="Arial" w:hAnsi="Arial" w:cs="Arial"/>
          <w:color w:val="6D6E71"/>
          <w:sz w:val="20"/>
          <w:szCs w:val="20"/>
        </w:rPr>
        <w:t>, na </w:t>
      </w:r>
      <w:r w:rsidR="00FF7571" w:rsidRPr="001F4E53">
        <w:rPr>
          <w:rFonts w:ascii="Arial" w:hAnsi="Arial" w:cs="Arial"/>
          <w:color w:val="6D6E71"/>
          <w:sz w:val="20"/>
          <w:szCs w:val="20"/>
          <w:u w:val="single"/>
        </w:rPr>
        <w:t>promoção do uso racional dos medicamentos</w:t>
      </w:r>
      <w:r w:rsidR="00FF7571" w:rsidRPr="001F4E53">
        <w:rPr>
          <w:rFonts w:ascii="Arial" w:hAnsi="Arial" w:cs="Arial"/>
          <w:color w:val="6D6E71"/>
          <w:sz w:val="20"/>
          <w:szCs w:val="20"/>
        </w:rPr>
        <w:t>, na </w:t>
      </w:r>
      <w:r w:rsidR="00FF7571" w:rsidRPr="001F4E53">
        <w:rPr>
          <w:rFonts w:ascii="Arial" w:hAnsi="Arial" w:cs="Arial"/>
          <w:color w:val="6D6E71"/>
          <w:sz w:val="20"/>
          <w:szCs w:val="20"/>
          <w:u w:val="single"/>
        </w:rPr>
        <w:t>otimização e eficácia do sistema de distribuição</w:t>
      </w:r>
      <w:r w:rsidR="00FF7571" w:rsidRPr="001F4E53">
        <w:rPr>
          <w:rFonts w:ascii="Arial" w:hAnsi="Arial" w:cs="Arial"/>
          <w:color w:val="6D6E71"/>
          <w:sz w:val="20"/>
          <w:szCs w:val="20"/>
        </w:rPr>
        <w:t> no setor público e no</w:t>
      </w:r>
      <w:proofErr w:type="gramStart"/>
      <w:r w:rsidR="00FF7571" w:rsidRPr="001F4E53">
        <w:rPr>
          <w:rFonts w:ascii="Arial" w:hAnsi="Arial" w:cs="Arial"/>
          <w:color w:val="6D6E71"/>
          <w:sz w:val="20"/>
          <w:szCs w:val="20"/>
        </w:rPr>
        <w:t xml:space="preserve">  </w:t>
      </w:r>
      <w:proofErr w:type="gramEnd"/>
      <w:r w:rsidR="00FF7571" w:rsidRPr="001F4E53">
        <w:rPr>
          <w:rFonts w:ascii="Arial" w:hAnsi="Arial" w:cs="Arial"/>
          <w:color w:val="6D6E71"/>
          <w:sz w:val="20"/>
          <w:szCs w:val="20"/>
        </w:rPr>
        <w:t>desenvolvimento de </w:t>
      </w:r>
      <w:r w:rsidR="00FF7571" w:rsidRPr="001F4E53">
        <w:rPr>
          <w:rFonts w:ascii="Arial" w:hAnsi="Arial" w:cs="Arial"/>
          <w:color w:val="6D6E71"/>
          <w:sz w:val="20"/>
          <w:szCs w:val="20"/>
          <w:u w:val="single"/>
        </w:rPr>
        <w:t>iniciativas que possibilitem a redução nos preços dos produtos</w:t>
      </w:r>
      <w:r w:rsidR="00FF7571" w:rsidRPr="001F4E53">
        <w:rPr>
          <w:rFonts w:ascii="Arial" w:hAnsi="Arial" w:cs="Arial"/>
          <w:color w:val="6D6E71"/>
          <w:sz w:val="20"/>
          <w:szCs w:val="20"/>
        </w:rPr>
        <w:t> (BRASIL, 2002a).</w:t>
      </w:r>
    </w:p>
    <w:p w14:paraId="40BD7320" w14:textId="32096806" w:rsidR="0001216A" w:rsidRDefault="0001216A" w:rsidP="0001216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color w:val="6D6E71"/>
          <w:sz w:val="20"/>
          <w:szCs w:val="20"/>
        </w:rPr>
      </w:pPr>
      <w:r w:rsidRPr="0001216A">
        <w:rPr>
          <w:rFonts w:ascii="Arial" w:hAnsi="Arial" w:cs="Arial"/>
          <w:b/>
          <w:color w:val="6D6E71"/>
          <w:sz w:val="20"/>
          <w:szCs w:val="20"/>
        </w:rPr>
        <w:t>– CONCEITO DE ATENÇÃO FARMACÊUTICA</w:t>
      </w:r>
    </w:p>
    <w:p w14:paraId="56F5E2C4" w14:textId="0FCF93A7" w:rsidR="0001216A" w:rsidRDefault="00954DA6" w:rsidP="0001216A">
      <w:pPr>
        <w:pStyle w:val="NormalWeb"/>
        <w:shd w:val="clear" w:color="auto" w:fill="FFFFFF"/>
        <w:spacing w:before="0" w:beforeAutospacing="0" w:after="450" w:afterAutospacing="0"/>
        <w:ind w:left="72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</w:t>
      </w:r>
      <w:r w:rsidR="0001216A" w:rsidRPr="0001216A">
        <w:rPr>
          <w:rFonts w:ascii="Arial" w:hAnsi="Arial" w:cs="Arial"/>
          <w:color w:val="6D6E71"/>
          <w:sz w:val="20"/>
          <w:szCs w:val="20"/>
        </w:rPr>
        <w:t>Serviço a ser prestado pelo profissional farmacêutico diretamen</w:t>
      </w:r>
      <w:r w:rsidR="0001216A">
        <w:rPr>
          <w:rFonts w:ascii="Arial" w:hAnsi="Arial" w:cs="Arial"/>
          <w:color w:val="6D6E71"/>
          <w:sz w:val="20"/>
          <w:szCs w:val="20"/>
        </w:rPr>
        <w:t>te ao paciente, que consiste na s</w:t>
      </w:r>
      <w:r w:rsidR="0001216A" w:rsidRPr="0001216A">
        <w:rPr>
          <w:rFonts w:ascii="Arial" w:hAnsi="Arial" w:cs="Arial"/>
          <w:color w:val="6D6E71"/>
          <w:sz w:val="20"/>
          <w:szCs w:val="20"/>
        </w:rPr>
        <w:t xml:space="preserve">omatória de atitudes para prestação da </w:t>
      </w:r>
      <w:proofErr w:type="spellStart"/>
      <w:r w:rsidR="0001216A" w:rsidRPr="0001216A">
        <w:rPr>
          <w:rFonts w:ascii="Arial" w:hAnsi="Arial" w:cs="Arial"/>
          <w:color w:val="6D6E71"/>
          <w:sz w:val="20"/>
          <w:szCs w:val="20"/>
        </w:rPr>
        <w:t>farmacoterapia</w:t>
      </w:r>
      <w:proofErr w:type="spellEnd"/>
      <w:r w:rsidR="0001216A" w:rsidRPr="0001216A">
        <w:rPr>
          <w:rFonts w:ascii="Arial" w:hAnsi="Arial" w:cs="Arial"/>
          <w:color w:val="6D6E71"/>
          <w:sz w:val="20"/>
          <w:szCs w:val="20"/>
        </w:rPr>
        <w:t>, com objetivo de alcançar resultados terapêuticos definidos na saúde e melhora da qualidade de vida do usuário.</w:t>
      </w:r>
    </w:p>
    <w:p w14:paraId="7383F8C0" w14:textId="77777777" w:rsidR="009A2F51" w:rsidRDefault="009A2F51" w:rsidP="0001216A">
      <w:pPr>
        <w:pStyle w:val="NormalWeb"/>
        <w:shd w:val="clear" w:color="auto" w:fill="FFFFFF"/>
        <w:spacing w:before="0" w:beforeAutospacing="0" w:after="450" w:afterAutospacing="0"/>
        <w:ind w:left="720"/>
        <w:rPr>
          <w:rFonts w:ascii="Arial" w:hAnsi="Arial" w:cs="Arial"/>
          <w:color w:val="6D6E71"/>
          <w:sz w:val="20"/>
          <w:szCs w:val="20"/>
        </w:rPr>
      </w:pPr>
    </w:p>
    <w:p w14:paraId="32FF3D54" w14:textId="2869C880" w:rsidR="009151BB" w:rsidRDefault="009151BB" w:rsidP="009151BB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color w:val="6D6E71"/>
          <w:sz w:val="20"/>
          <w:szCs w:val="20"/>
        </w:rPr>
      </w:pPr>
      <w:r w:rsidRPr="009151BB">
        <w:rPr>
          <w:rFonts w:ascii="Arial" w:hAnsi="Arial" w:cs="Arial"/>
          <w:b/>
          <w:color w:val="6D6E71"/>
          <w:sz w:val="20"/>
          <w:szCs w:val="20"/>
        </w:rPr>
        <w:t>– COMPONENTE BÁSICO DA ASSISTÊNCIA FARMACÊUTICA (CBAF)</w:t>
      </w:r>
    </w:p>
    <w:p w14:paraId="0D946B0C" w14:textId="6100BAED" w:rsidR="00620A07" w:rsidRPr="00620A07" w:rsidRDefault="00620A07" w:rsidP="00620A07">
      <w:pPr>
        <w:pStyle w:val="NormalWeb"/>
        <w:shd w:val="clear" w:color="auto" w:fill="FFFFFF"/>
        <w:spacing w:before="0" w:beforeAutospacing="0" w:after="150" w:afterAutospacing="0"/>
        <w:ind w:left="64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</w:t>
      </w:r>
      <w:r w:rsidRPr="00620A07">
        <w:rPr>
          <w:rFonts w:ascii="Arial" w:hAnsi="Arial" w:cs="Arial"/>
          <w:color w:val="333333"/>
          <w:sz w:val="20"/>
          <w:szCs w:val="20"/>
        </w:rPr>
        <w:t>O</w:t>
      </w:r>
      <w:proofErr w:type="gramStart"/>
      <w:r w:rsidRPr="00620A07">
        <w:rPr>
          <w:rFonts w:ascii="Arial" w:hAnsi="Arial" w:cs="Arial"/>
          <w:color w:val="333333"/>
          <w:sz w:val="20"/>
          <w:szCs w:val="20"/>
        </w:rPr>
        <w:t xml:space="preserve">  </w:t>
      </w:r>
      <w:proofErr w:type="gramEnd"/>
      <w:r w:rsidRPr="00620A07">
        <w:rPr>
          <w:rFonts w:ascii="Arial" w:hAnsi="Arial" w:cs="Arial"/>
          <w:color w:val="333333"/>
          <w:sz w:val="20"/>
          <w:szCs w:val="20"/>
        </w:rPr>
        <w:t>acesso aos medicamentos do Componente Básico da Assistência Farmacêutica (CBAF) se dá através das Unidades Básicas de Saúde do município onde reside o paciente.</w:t>
      </w:r>
    </w:p>
    <w:p w14:paraId="5149216B" w14:textId="21F44C87" w:rsidR="007C2DB2" w:rsidRPr="001F4E53" w:rsidRDefault="009C4672" w:rsidP="00B8553B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</w:t>
      </w:r>
    </w:p>
    <w:p w14:paraId="07D6A601" w14:textId="41F397AC" w:rsidR="00E61406" w:rsidRPr="000273FA" w:rsidRDefault="000273FA" w:rsidP="000273FA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</w:rPr>
      </w:pPr>
      <w:r w:rsidRPr="000273FA">
        <w:rPr>
          <w:rFonts w:ascii="Arial" w:hAnsi="Arial" w:cs="Arial"/>
          <w:b/>
          <w:sz w:val="20"/>
          <w:szCs w:val="20"/>
        </w:rPr>
        <w:t>BASES LEGAIS DA ASSISTÊNCIA FARMACÊUTICA</w:t>
      </w:r>
    </w:p>
    <w:tbl>
      <w:tblPr>
        <w:tblStyle w:val="TableNormal"/>
        <w:tblW w:w="0" w:type="auto"/>
        <w:tblInd w:w="39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128"/>
        <w:gridCol w:w="3669"/>
      </w:tblGrid>
      <w:tr w:rsidR="000273FA" w:rsidRPr="000273FA" w14:paraId="2A00FC06" w14:textId="77777777" w:rsidTr="00055598">
        <w:trPr>
          <w:trHeight w:val="401"/>
        </w:trPr>
        <w:tc>
          <w:tcPr>
            <w:tcW w:w="1251" w:type="dxa"/>
            <w:tcBorders>
              <w:top w:val="nil"/>
              <w:left w:val="nil"/>
              <w:bottom w:val="nil"/>
            </w:tcBorders>
            <w:shd w:val="clear" w:color="auto" w:fill="005580"/>
          </w:tcPr>
          <w:p w14:paraId="0FCFBC21" w14:textId="77777777" w:rsidR="000273FA" w:rsidRPr="000273FA" w:rsidRDefault="000273FA" w:rsidP="00055598">
            <w:pPr>
              <w:pStyle w:val="TableParagraph"/>
              <w:spacing w:before="82"/>
              <w:ind w:left="402" w:right="3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73FA">
              <w:rPr>
                <w:rFonts w:ascii="Arial" w:hAnsi="Arial" w:cs="Arial"/>
                <w:b/>
                <w:color w:val="FFFFFF"/>
                <w:sz w:val="12"/>
                <w:szCs w:val="12"/>
              </w:rPr>
              <w:t>ANO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005580"/>
          </w:tcPr>
          <w:p w14:paraId="2F70E554" w14:textId="77777777" w:rsidR="000273FA" w:rsidRPr="000273FA" w:rsidRDefault="000273FA" w:rsidP="00055598">
            <w:pPr>
              <w:pStyle w:val="TableParagraph"/>
              <w:spacing w:before="83"/>
              <w:ind w:left="432" w:right="39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73FA">
              <w:rPr>
                <w:rFonts w:ascii="Arial" w:hAnsi="Arial" w:cs="Arial"/>
                <w:b/>
                <w:color w:val="FFFFFF"/>
                <w:w w:val="95"/>
                <w:sz w:val="12"/>
                <w:szCs w:val="12"/>
              </w:rPr>
              <w:t>LEGISLAÇÃO</w:t>
            </w:r>
          </w:p>
        </w:tc>
        <w:tc>
          <w:tcPr>
            <w:tcW w:w="3669" w:type="dxa"/>
            <w:tcBorders>
              <w:top w:val="nil"/>
              <w:bottom w:val="nil"/>
              <w:right w:val="nil"/>
            </w:tcBorders>
            <w:shd w:val="clear" w:color="auto" w:fill="005580"/>
          </w:tcPr>
          <w:p w14:paraId="191A88DB" w14:textId="77777777" w:rsidR="000273FA" w:rsidRPr="000273FA" w:rsidRDefault="000273FA" w:rsidP="00055598">
            <w:pPr>
              <w:pStyle w:val="TableParagraph"/>
              <w:spacing w:before="83"/>
              <w:ind w:left="1222" w:right="183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73FA">
              <w:rPr>
                <w:rFonts w:ascii="Arial" w:hAnsi="Arial" w:cs="Arial"/>
                <w:b/>
                <w:color w:val="FFFFFF"/>
                <w:sz w:val="12"/>
                <w:szCs w:val="12"/>
              </w:rPr>
              <w:t>TEMA</w:t>
            </w:r>
          </w:p>
        </w:tc>
      </w:tr>
      <w:tr w:rsidR="000273FA" w:rsidRPr="000273FA" w14:paraId="66BEBFEB" w14:textId="77777777" w:rsidTr="00055598">
        <w:trPr>
          <w:trHeight w:val="436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02D12A15" w14:textId="77777777" w:rsidR="000273FA" w:rsidRPr="000273FA" w:rsidRDefault="000273FA" w:rsidP="00055598">
            <w:pPr>
              <w:pStyle w:val="TableParagraph"/>
              <w:spacing w:before="130"/>
              <w:ind w:left="451" w:right="4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1988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2D480813" w14:textId="77777777" w:rsidR="000273FA" w:rsidRPr="000273FA" w:rsidRDefault="000273FA" w:rsidP="00055598">
            <w:pPr>
              <w:pStyle w:val="TableParagraph"/>
              <w:spacing w:before="116"/>
              <w:ind w:left="169" w:right="13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Constituição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Federal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1988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3F6A8D55" w14:textId="77777777" w:rsidR="000273FA" w:rsidRPr="000273FA" w:rsidRDefault="000273FA" w:rsidP="00055598">
            <w:pPr>
              <w:pStyle w:val="TableParagraph"/>
              <w:spacing w:before="11"/>
              <w:ind w:left="11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responsabilidades</w:t>
            </w:r>
            <w:proofErr w:type="gramEnd"/>
            <w:r w:rsidRPr="000273FA">
              <w:rPr>
                <w:rFonts w:ascii="Arial" w:hAnsi="Arial" w:cs="Arial"/>
                <w:color w:val="231F20"/>
                <w:spacing w:val="-10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compartilhadas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entre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União,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Estados,</w:t>
            </w:r>
          </w:p>
          <w:p w14:paraId="75BCCAD8" w14:textId="77777777" w:rsidR="000273FA" w:rsidRPr="000273FA" w:rsidRDefault="000273FA" w:rsidP="00055598">
            <w:pPr>
              <w:pStyle w:val="TableParagraph"/>
              <w:spacing w:before="49"/>
              <w:ind w:left="110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DFI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</w:t>
            </w:r>
            <w:r w:rsidRPr="000273FA">
              <w:rPr>
                <w:rFonts w:ascii="Arial" w:hAnsi="Arial" w:cs="Arial"/>
                <w:color w:val="231F20"/>
                <w:spacing w:val="3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Municipios</w:t>
            </w:r>
          </w:p>
        </w:tc>
      </w:tr>
      <w:tr w:rsidR="000273FA" w:rsidRPr="000273FA" w14:paraId="07BDE7CD" w14:textId="77777777" w:rsidTr="00055598">
        <w:trPr>
          <w:trHeight w:val="901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3ED59986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236F8CE3" w14:textId="77777777" w:rsidR="000273FA" w:rsidRPr="000273FA" w:rsidRDefault="000273FA" w:rsidP="00055598">
            <w:pPr>
              <w:pStyle w:val="TableParagraph"/>
              <w:spacing w:before="9"/>
              <w:rPr>
                <w:rFonts w:ascii="Arial" w:hAnsi="Arial" w:cs="Arial"/>
                <w:sz w:val="12"/>
                <w:szCs w:val="12"/>
              </w:rPr>
            </w:pPr>
          </w:p>
          <w:p w14:paraId="097CA6D3" w14:textId="77777777" w:rsidR="000273FA" w:rsidRPr="000273FA" w:rsidRDefault="000273FA" w:rsidP="00055598">
            <w:pPr>
              <w:pStyle w:val="TableParagraph"/>
              <w:ind w:left="449" w:right="4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1990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0E18B5A3" w14:textId="77777777" w:rsidR="000273FA" w:rsidRPr="000273FA" w:rsidRDefault="000273FA" w:rsidP="00055598">
            <w:pPr>
              <w:pStyle w:val="TableParagraph"/>
              <w:spacing w:before="8"/>
              <w:rPr>
                <w:rFonts w:ascii="Arial" w:hAnsi="Arial" w:cs="Arial"/>
                <w:sz w:val="12"/>
                <w:szCs w:val="12"/>
              </w:rPr>
            </w:pPr>
          </w:p>
          <w:p w14:paraId="64FCDE8B" w14:textId="77777777" w:rsidR="000273FA" w:rsidRPr="000273FA" w:rsidRDefault="000273FA" w:rsidP="00055598">
            <w:pPr>
              <w:pStyle w:val="TableParagraph"/>
              <w:ind w:left="458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Lei</w:t>
            </w:r>
            <w:r w:rsidRPr="000273FA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nº</w:t>
            </w:r>
            <w:r w:rsidRPr="000273FA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8.080/1990</w:t>
            </w:r>
          </w:p>
          <w:p w14:paraId="53F25A67" w14:textId="77777777" w:rsidR="000273FA" w:rsidRPr="000273FA" w:rsidRDefault="000273FA" w:rsidP="00055598">
            <w:pPr>
              <w:pStyle w:val="TableParagraph"/>
              <w:spacing w:before="49"/>
              <w:ind w:left="458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</w:t>
            </w:r>
            <w:proofErr w:type="gramEnd"/>
            <w:r w:rsidRPr="000273FA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Lei</w:t>
            </w:r>
            <w:r w:rsidRPr="000273FA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nº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8.142/1990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13830E71" w14:textId="77777777" w:rsidR="000273FA" w:rsidRPr="000273FA" w:rsidRDefault="000273FA" w:rsidP="00055598">
            <w:pPr>
              <w:pStyle w:val="TableParagraph"/>
              <w:spacing w:before="60" w:line="312" w:lineRule="auto"/>
              <w:ind w:left="113" w:right="87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cabe</w:t>
            </w:r>
            <w:proofErr w:type="gramEnd"/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ao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SUS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formulação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da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política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de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medicamentos</w:t>
            </w:r>
            <w:r w:rsidRPr="000273FA">
              <w:rPr>
                <w:rFonts w:ascii="Arial" w:hAnsi="Arial" w:cs="Arial"/>
                <w:color w:val="231F20"/>
                <w:spacing w:val="-3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</w:t>
            </w:r>
            <w:r w:rsidRPr="000273FA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atribui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ao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setor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responsabilidade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pela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“</w:t>
            </w:r>
            <w:r w:rsidRPr="000273FA">
              <w:rPr>
                <w:rFonts w:ascii="Arial" w:hAnsi="Arial" w:cs="Arial"/>
                <w:i/>
                <w:color w:val="231F20"/>
                <w:sz w:val="12"/>
                <w:szCs w:val="12"/>
              </w:rPr>
              <w:t>execução</w:t>
            </w:r>
          </w:p>
          <w:p w14:paraId="25CDC38B" w14:textId="77777777" w:rsidR="000273FA" w:rsidRPr="000273FA" w:rsidRDefault="000273FA" w:rsidP="00055598">
            <w:pPr>
              <w:pStyle w:val="TableParagraph"/>
              <w:ind w:left="113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0273FA">
              <w:rPr>
                <w:rFonts w:ascii="Arial" w:hAnsi="Arial" w:cs="Arial"/>
                <w:i/>
                <w:color w:val="231F20"/>
                <w:sz w:val="12"/>
                <w:szCs w:val="12"/>
              </w:rPr>
              <w:t>de</w:t>
            </w:r>
            <w:proofErr w:type="gramEnd"/>
            <w:r w:rsidRPr="000273FA">
              <w:rPr>
                <w:rFonts w:ascii="Arial" w:hAnsi="Arial" w:cs="Arial"/>
                <w:i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i/>
                <w:color w:val="231F20"/>
                <w:sz w:val="12"/>
                <w:szCs w:val="12"/>
              </w:rPr>
              <w:t>ações</w:t>
            </w:r>
            <w:r w:rsidRPr="000273FA">
              <w:rPr>
                <w:rFonts w:ascii="Arial" w:hAnsi="Arial" w:cs="Arial"/>
                <w:i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i/>
                <w:color w:val="231F20"/>
                <w:sz w:val="12"/>
                <w:szCs w:val="12"/>
              </w:rPr>
              <w:t>de</w:t>
            </w:r>
            <w:r w:rsidRPr="000273FA">
              <w:rPr>
                <w:rFonts w:ascii="Arial" w:hAnsi="Arial" w:cs="Arial"/>
                <w:i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i/>
                <w:color w:val="231F20"/>
                <w:sz w:val="12"/>
                <w:szCs w:val="12"/>
              </w:rPr>
              <w:t>assistência</w:t>
            </w:r>
            <w:r w:rsidRPr="000273FA">
              <w:rPr>
                <w:rFonts w:ascii="Arial" w:hAnsi="Arial" w:cs="Arial"/>
                <w:i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i/>
                <w:color w:val="231F20"/>
                <w:sz w:val="12"/>
                <w:szCs w:val="12"/>
              </w:rPr>
              <w:t>terapêutia,inclusive</w:t>
            </w:r>
          </w:p>
          <w:p w14:paraId="61D371B4" w14:textId="77777777" w:rsidR="000273FA" w:rsidRPr="000273FA" w:rsidRDefault="000273FA" w:rsidP="00055598">
            <w:pPr>
              <w:pStyle w:val="TableParagraph"/>
              <w:spacing w:before="48"/>
              <w:ind w:left="113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0273FA">
              <w:rPr>
                <w:rFonts w:ascii="Arial" w:hAnsi="Arial" w:cs="Arial"/>
                <w:i/>
                <w:color w:val="231F20"/>
                <w:sz w:val="12"/>
                <w:szCs w:val="12"/>
              </w:rPr>
              <w:t>farmacêutica</w:t>
            </w:r>
            <w:proofErr w:type="gramEnd"/>
            <w:r w:rsidRPr="000273FA">
              <w:rPr>
                <w:rFonts w:ascii="Arial" w:hAnsi="Arial" w:cs="Arial"/>
                <w:i/>
                <w:color w:val="231F20"/>
                <w:sz w:val="12"/>
                <w:szCs w:val="12"/>
              </w:rPr>
              <w:t>.”</w:t>
            </w:r>
          </w:p>
        </w:tc>
      </w:tr>
      <w:tr w:rsidR="000273FA" w:rsidRPr="000273FA" w14:paraId="4265007B" w14:textId="77777777" w:rsidTr="00055598">
        <w:trPr>
          <w:trHeight w:val="1093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1B725C0C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0D41F129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35CD593C" w14:textId="77777777" w:rsidR="000273FA" w:rsidRPr="000273FA" w:rsidRDefault="000273FA" w:rsidP="00055598">
            <w:pPr>
              <w:pStyle w:val="TableParagraph"/>
              <w:spacing w:before="93"/>
              <w:ind w:left="450" w:right="4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1998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21E51423" w14:textId="77777777" w:rsidR="000273FA" w:rsidRPr="000273FA" w:rsidRDefault="000273FA" w:rsidP="00055598">
            <w:pPr>
              <w:pStyle w:val="TableParagraph"/>
              <w:spacing w:before="10"/>
              <w:rPr>
                <w:rFonts w:ascii="Arial" w:hAnsi="Arial" w:cs="Arial"/>
                <w:sz w:val="12"/>
                <w:szCs w:val="12"/>
              </w:rPr>
            </w:pPr>
          </w:p>
          <w:p w14:paraId="6C42452D" w14:textId="77777777" w:rsidR="000273FA" w:rsidRPr="000273FA" w:rsidRDefault="000273FA" w:rsidP="00055598">
            <w:pPr>
              <w:pStyle w:val="TableParagraph"/>
              <w:spacing w:line="312" w:lineRule="auto"/>
              <w:ind w:left="108" w:right="68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Portaria</w:t>
            </w:r>
            <w:r w:rsidRPr="000273FA">
              <w:rPr>
                <w:rFonts w:ascii="Arial" w:hAnsi="Arial" w:cs="Arial"/>
                <w:color w:val="231F20"/>
                <w:spacing w:val="-10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GM/MS</w:t>
            </w:r>
            <w:r w:rsidRPr="000273FA">
              <w:rPr>
                <w:rFonts w:ascii="Arial" w:hAnsi="Arial" w:cs="Arial"/>
                <w:color w:val="231F20"/>
                <w:spacing w:val="2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nº</w:t>
            </w:r>
            <w:r w:rsidRPr="000273FA">
              <w:rPr>
                <w:rFonts w:ascii="Arial" w:hAnsi="Arial" w:cs="Arial"/>
                <w:color w:val="231F20"/>
                <w:spacing w:val="-10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3.986/1998</w:t>
            </w:r>
            <w:r w:rsidRPr="000273FA">
              <w:rPr>
                <w:rFonts w:ascii="Arial" w:hAnsi="Arial" w:cs="Arial"/>
                <w:color w:val="231F20"/>
                <w:spacing w:val="-3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Política Nacional de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Medicamentos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4564AD9C" w14:textId="77777777" w:rsidR="000273FA" w:rsidRPr="000273FA" w:rsidRDefault="000273FA" w:rsidP="00055598">
            <w:pPr>
              <w:pStyle w:val="TableParagraph"/>
              <w:spacing w:before="2" w:line="210" w:lineRule="atLeast"/>
              <w:ind w:left="110" w:right="69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Estabelece como finalidades principais a garantia da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segurança, eficácia, e qualidade dos medicamentos; a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promoção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do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uso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racional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dos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medicamentos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</w:t>
            </w:r>
            <w:r w:rsidRPr="000273FA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o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acesso</w:t>
            </w:r>
            <w:r w:rsidRPr="000273FA">
              <w:rPr>
                <w:rFonts w:ascii="Arial" w:hAnsi="Arial" w:cs="Arial"/>
                <w:color w:val="231F20"/>
                <w:spacing w:val="-3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da população àqueles medicamentos considerados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essenciais;</w:t>
            </w:r>
            <w:r w:rsidRPr="000273FA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as</w:t>
            </w:r>
            <w:r w:rsidRPr="000273FA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diretrizes</w:t>
            </w:r>
            <w:r w:rsidRPr="000273FA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</w:t>
            </w:r>
            <w:r w:rsidRPr="000273FA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prioridades.</w:t>
            </w:r>
          </w:p>
        </w:tc>
      </w:tr>
      <w:tr w:rsidR="000273FA" w:rsidRPr="000273FA" w14:paraId="5F735501" w14:textId="77777777" w:rsidTr="00055598">
        <w:trPr>
          <w:trHeight w:val="1270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37D03B1C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4A788580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0CA661A9" w14:textId="77777777" w:rsidR="000273FA" w:rsidRPr="000273FA" w:rsidRDefault="000273FA" w:rsidP="00055598">
            <w:pPr>
              <w:pStyle w:val="TableParagraph"/>
              <w:spacing w:before="8"/>
              <w:rPr>
                <w:rFonts w:ascii="Arial" w:hAnsi="Arial" w:cs="Arial"/>
                <w:sz w:val="12"/>
                <w:szCs w:val="12"/>
              </w:rPr>
            </w:pPr>
          </w:p>
          <w:p w14:paraId="65FD41EC" w14:textId="77777777" w:rsidR="000273FA" w:rsidRPr="000273FA" w:rsidRDefault="000273FA" w:rsidP="00055598">
            <w:pPr>
              <w:pStyle w:val="TableParagraph"/>
              <w:ind w:left="448" w:right="4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2004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3FD6D70C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3004B8CF" w14:textId="77777777" w:rsidR="000273FA" w:rsidRPr="000273FA" w:rsidRDefault="000273FA" w:rsidP="00055598">
            <w:pPr>
              <w:pStyle w:val="TableParagraph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14:paraId="4032A1AF" w14:textId="77777777" w:rsidR="000273FA" w:rsidRPr="000273FA" w:rsidRDefault="000273FA" w:rsidP="00055598">
            <w:pPr>
              <w:pStyle w:val="TableParagraph"/>
              <w:spacing w:line="312" w:lineRule="auto"/>
              <w:ind w:left="182" w:right="136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Resolução</w:t>
            </w:r>
            <w:r w:rsidRPr="000273FA">
              <w:rPr>
                <w:rFonts w:ascii="Arial" w:hAnsi="Arial" w:cs="Arial"/>
                <w:color w:val="231F20"/>
                <w:spacing w:val="-1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CNS</w:t>
            </w:r>
            <w:r w:rsidRPr="000273FA">
              <w:rPr>
                <w:rFonts w:ascii="Arial" w:hAnsi="Arial" w:cs="Arial"/>
                <w:color w:val="231F20"/>
                <w:spacing w:val="-10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nº</w:t>
            </w:r>
            <w:r w:rsidRPr="000273FA">
              <w:rPr>
                <w:rFonts w:ascii="Arial" w:hAnsi="Arial" w:cs="Arial"/>
                <w:color w:val="231F20"/>
                <w:spacing w:val="-1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338/2004</w:t>
            </w:r>
            <w:r w:rsidRPr="000273FA">
              <w:rPr>
                <w:rFonts w:ascii="Arial" w:hAnsi="Arial" w:cs="Arial"/>
                <w:color w:val="231F20"/>
                <w:spacing w:val="-10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-</w:t>
            </w:r>
            <w:r w:rsidRPr="000273FA">
              <w:rPr>
                <w:rFonts w:ascii="Arial" w:hAnsi="Arial" w:cs="Arial"/>
                <w:color w:val="231F20"/>
                <w:spacing w:val="-3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Política Nacional de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Assistência</w:t>
            </w:r>
            <w:r w:rsidRPr="000273FA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Farmacêutica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71719129" w14:textId="77777777" w:rsidR="000273FA" w:rsidRPr="000273FA" w:rsidRDefault="000273FA" w:rsidP="00055598">
            <w:pPr>
              <w:pStyle w:val="TableParagraph"/>
              <w:spacing w:before="14" w:line="312" w:lineRule="auto"/>
              <w:ind w:left="64" w:right="154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“politica pública norteadora para a formação de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políticas setoriais, tendo como alguns dos seus eixos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proofErr w:type="gramStart"/>
            <w:r w:rsidRPr="000273FA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estratégicos,</w:t>
            </w:r>
            <w:proofErr w:type="gramEnd"/>
            <w:r w:rsidRPr="000273FA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a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manutenção,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qualificação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dos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serviços</w:t>
            </w:r>
            <w:r w:rsidRPr="000273FA">
              <w:rPr>
                <w:rFonts w:ascii="Arial" w:hAnsi="Arial" w:cs="Arial"/>
                <w:color w:val="231F20"/>
                <w:spacing w:val="-3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de</w:t>
            </w:r>
            <w:r w:rsidRPr="000273FA">
              <w:rPr>
                <w:rFonts w:ascii="Arial" w:hAnsi="Arial" w:cs="Arial"/>
                <w:color w:val="231F20"/>
                <w:spacing w:val="-2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AF</w:t>
            </w:r>
            <w:r w:rsidRPr="000273FA">
              <w:rPr>
                <w:rFonts w:ascii="Arial" w:hAnsi="Arial" w:cs="Arial"/>
                <w:color w:val="231F20"/>
                <w:spacing w:val="7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na</w:t>
            </w:r>
            <w:r w:rsidRPr="000273FA">
              <w:rPr>
                <w:rFonts w:ascii="Arial" w:hAnsi="Arial" w:cs="Arial"/>
                <w:color w:val="231F20"/>
                <w:spacing w:val="8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rede</w:t>
            </w:r>
            <w:r w:rsidRPr="000273FA">
              <w:rPr>
                <w:rFonts w:ascii="Arial" w:hAnsi="Arial" w:cs="Arial"/>
                <w:color w:val="231F20"/>
                <w:spacing w:val="7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pública</w:t>
            </w:r>
            <w:r w:rsidRPr="000273FA">
              <w:rPr>
                <w:rFonts w:ascii="Arial" w:hAnsi="Arial" w:cs="Arial"/>
                <w:color w:val="231F20"/>
                <w:spacing w:val="8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de</w:t>
            </w:r>
            <w:r w:rsidRPr="000273FA">
              <w:rPr>
                <w:rFonts w:ascii="Arial" w:hAnsi="Arial" w:cs="Arial"/>
                <w:color w:val="231F20"/>
                <w:spacing w:val="7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saúde</w:t>
            </w:r>
            <w:r w:rsidRPr="000273FA">
              <w:rPr>
                <w:rFonts w:ascii="Arial" w:hAnsi="Arial" w:cs="Arial"/>
                <w:color w:val="231F20"/>
                <w:spacing w:val="7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e</w:t>
            </w:r>
            <w:r w:rsidRPr="000273FA">
              <w:rPr>
                <w:rFonts w:ascii="Arial" w:hAnsi="Arial" w:cs="Arial"/>
                <w:color w:val="231F20"/>
                <w:spacing w:val="8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a</w:t>
            </w:r>
            <w:r w:rsidRPr="000273FA">
              <w:rPr>
                <w:rFonts w:ascii="Arial" w:hAnsi="Arial" w:cs="Arial"/>
                <w:color w:val="231F20"/>
                <w:spacing w:val="7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qualificação</w:t>
            </w:r>
            <w:r w:rsidRPr="000273FA">
              <w:rPr>
                <w:rFonts w:ascii="Arial" w:hAnsi="Arial" w:cs="Arial"/>
                <w:color w:val="231F20"/>
                <w:spacing w:val="8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de</w:t>
            </w:r>
            <w:r w:rsidRPr="000273FA">
              <w:rPr>
                <w:rFonts w:ascii="Arial" w:hAnsi="Arial" w:cs="Arial"/>
                <w:color w:val="231F20"/>
                <w:spacing w:val="1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recursos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humanos,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bem</w:t>
            </w:r>
            <w:r w:rsidRPr="000273FA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como</w:t>
            </w:r>
            <w:r w:rsidRPr="000273FA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 w:rsidRPr="000273FA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descentralização</w:t>
            </w:r>
          </w:p>
          <w:p w14:paraId="2CDAC2E3" w14:textId="77777777" w:rsidR="000273FA" w:rsidRPr="000273FA" w:rsidRDefault="000273FA" w:rsidP="00055598">
            <w:pPr>
              <w:pStyle w:val="TableParagraph"/>
              <w:ind w:left="64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das</w:t>
            </w:r>
            <w:proofErr w:type="gramEnd"/>
            <w:r w:rsidRPr="000273FA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ações.”</w:t>
            </w:r>
          </w:p>
        </w:tc>
      </w:tr>
      <w:tr w:rsidR="000273FA" w:rsidRPr="000273FA" w14:paraId="3D3D9E60" w14:textId="77777777" w:rsidTr="00055598">
        <w:trPr>
          <w:trHeight w:val="1127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6690FFB2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63AE44ED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2F971C34" w14:textId="77777777" w:rsidR="000273FA" w:rsidRPr="000273FA" w:rsidRDefault="000273FA" w:rsidP="00055598">
            <w:pPr>
              <w:pStyle w:val="TableParagraph"/>
              <w:spacing w:before="111"/>
              <w:ind w:left="451" w:right="4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2006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5321C424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516E7D55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16CB0112" w14:textId="77777777" w:rsidR="000273FA" w:rsidRPr="000273FA" w:rsidRDefault="000273FA" w:rsidP="00055598">
            <w:pPr>
              <w:pStyle w:val="TableParagraph"/>
              <w:spacing w:before="111"/>
              <w:ind w:left="239" w:right="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Portaria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nº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399/2006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04F4C531" w14:textId="77777777" w:rsidR="000273FA" w:rsidRPr="000273FA" w:rsidRDefault="000273FA" w:rsidP="00055598">
            <w:pPr>
              <w:pStyle w:val="TableParagraph"/>
              <w:spacing w:before="49" w:line="312" w:lineRule="auto"/>
              <w:ind w:left="95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define</w:t>
            </w:r>
            <w:proofErr w:type="gramEnd"/>
            <w:r w:rsidRPr="000273FA">
              <w:rPr>
                <w:rFonts w:ascii="Arial" w:hAnsi="Arial" w:cs="Arial"/>
                <w:color w:val="231F20"/>
                <w:spacing w:val="13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que</w:t>
            </w:r>
            <w:r w:rsidRPr="000273FA">
              <w:rPr>
                <w:rFonts w:ascii="Arial" w:hAnsi="Arial" w:cs="Arial"/>
                <w:color w:val="231F20"/>
                <w:spacing w:val="14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o</w:t>
            </w:r>
            <w:r w:rsidRPr="000273FA">
              <w:rPr>
                <w:rFonts w:ascii="Arial" w:hAnsi="Arial" w:cs="Arial"/>
                <w:color w:val="231F20"/>
                <w:spacing w:val="14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financiamento</w:t>
            </w:r>
            <w:r w:rsidRPr="000273FA">
              <w:rPr>
                <w:rFonts w:ascii="Arial" w:hAnsi="Arial" w:cs="Arial"/>
                <w:color w:val="231F20"/>
                <w:spacing w:val="14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da</w:t>
            </w:r>
            <w:r w:rsidRPr="000273FA">
              <w:rPr>
                <w:rFonts w:ascii="Arial" w:hAnsi="Arial" w:cs="Arial"/>
                <w:color w:val="231F20"/>
                <w:spacing w:val="4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AF</w:t>
            </w:r>
            <w:r w:rsidRPr="000273FA">
              <w:rPr>
                <w:rFonts w:ascii="Arial" w:hAnsi="Arial" w:cs="Arial"/>
                <w:color w:val="231F20"/>
                <w:spacing w:val="14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é</w:t>
            </w:r>
            <w:r w:rsidRPr="000273FA">
              <w:rPr>
                <w:rFonts w:ascii="Arial" w:hAnsi="Arial" w:cs="Arial"/>
                <w:color w:val="231F20"/>
                <w:spacing w:val="14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de</w:t>
            </w:r>
            <w:r w:rsidRPr="000273FA">
              <w:rPr>
                <w:rFonts w:ascii="Arial" w:hAnsi="Arial" w:cs="Arial"/>
                <w:color w:val="231F20"/>
                <w:spacing w:val="14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responsabilidade</w:t>
            </w:r>
            <w:r w:rsidRPr="000273FA">
              <w:rPr>
                <w:rFonts w:ascii="Arial" w:hAnsi="Arial" w:cs="Arial"/>
                <w:color w:val="231F20"/>
                <w:spacing w:val="-38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comum às três esferas de gestão do SUS, devendo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contemplar a aquisição de medicamentos e insumos,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bem como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 execução das ações necessárias à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operacionalização</w:t>
            </w:r>
            <w:r w:rsidRPr="000273FA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da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AF.</w:t>
            </w:r>
          </w:p>
        </w:tc>
      </w:tr>
      <w:tr w:rsidR="000273FA" w:rsidRPr="000273FA" w14:paraId="548531B1" w14:textId="77777777" w:rsidTr="00055598">
        <w:trPr>
          <w:trHeight w:val="942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7FF19DD7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7341408E" w14:textId="77777777" w:rsidR="000273FA" w:rsidRPr="000273FA" w:rsidRDefault="000273FA" w:rsidP="00055598">
            <w:pPr>
              <w:pStyle w:val="TableParagraph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14:paraId="295686BE" w14:textId="77777777" w:rsidR="000273FA" w:rsidRPr="000273FA" w:rsidRDefault="000273FA" w:rsidP="00055598">
            <w:pPr>
              <w:pStyle w:val="TableParagraph"/>
              <w:ind w:left="447" w:right="4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2007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777BE3F0" w14:textId="77777777" w:rsidR="000273FA" w:rsidRPr="000273FA" w:rsidRDefault="000273FA" w:rsidP="00055598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14:paraId="66E461E0" w14:textId="77777777" w:rsidR="000273FA" w:rsidRPr="000273FA" w:rsidRDefault="000273FA" w:rsidP="00055598">
            <w:pPr>
              <w:pStyle w:val="TableParagraph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14:paraId="628BB998" w14:textId="77777777" w:rsidR="000273FA" w:rsidRPr="000273FA" w:rsidRDefault="000273FA" w:rsidP="00055598">
            <w:pPr>
              <w:pStyle w:val="TableParagraph"/>
              <w:ind w:left="166" w:right="13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Portaria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GM/MS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nº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204/2007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255BF9A7" w14:textId="77777777" w:rsidR="000273FA" w:rsidRPr="000273FA" w:rsidRDefault="000273FA" w:rsidP="00055598">
            <w:pPr>
              <w:pStyle w:val="TableParagraph"/>
              <w:spacing w:before="29" w:line="312" w:lineRule="auto"/>
              <w:ind w:left="94" w:right="24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regulamenta</w:t>
            </w:r>
            <w:proofErr w:type="gramEnd"/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 xml:space="preserve"> o financiamento e a transferência dos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recursos federais para as ações e os serviços de saúde,</w:t>
            </w:r>
            <w:r w:rsidRPr="000273FA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na forma de blocos de financiamento, com o respectivo</w:t>
            </w:r>
            <w:r w:rsidRPr="000273FA">
              <w:rPr>
                <w:rFonts w:ascii="Arial" w:hAnsi="Arial" w:cs="Arial"/>
                <w:color w:val="231F20"/>
                <w:spacing w:val="-40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monitoramento</w:t>
            </w:r>
            <w:r w:rsidRPr="000273FA">
              <w:rPr>
                <w:rFonts w:ascii="Arial" w:hAnsi="Arial" w:cs="Arial"/>
                <w:color w:val="231F20"/>
                <w:spacing w:val="11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e</w:t>
            </w:r>
            <w:r w:rsidRPr="000273FA">
              <w:rPr>
                <w:rFonts w:ascii="Arial" w:hAnsi="Arial" w:cs="Arial"/>
                <w:color w:val="231F20"/>
                <w:spacing w:val="11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controle</w:t>
            </w:r>
            <w:r w:rsidRPr="000273FA">
              <w:rPr>
                <w:rFonts w:ascii="Arial" w:hAnsi="Arial" w:cs="Arial"/>
                <w:color w:val="231F20"/>
                <w:spacing w:val="11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que</w:t>
            </w:r>
            <w:r w:rsidRPr="000273FA">
              <w:rPr>
                <w:rFonts w:ascii="Arial" w:hAnsi="Arial" w:cs="Arial"/>
                <w:color w:val="231F20"/>
                <w:spacing w:val="10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estabelece</w:t>
            </w:r>
            <w:r w:rsidRPr="000273FA">
              <w:rPr>
                <w:rFonts w:ascii="Arial" w:hAnsi="Arial" w:cs="Arial"/>
                <w:color w:val="231F20"/>
                <w:spacing w:val="11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o</w:t>
            </w:r>
            <w:r w:rsidRPr="000273FA">
              <w:rPr>
                <w:rFonts w:ascii="Arial" w:hAnsi="Arial" w:cs="Arial"/>
                <w:color w:val="231F20"/>
                <w:spacing w:val="11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Bloco</w:t>
            </w:r>
            <w:r w:rsidRPr="000273FA">
              <w:rPr>
                <w:rFonts w:ascii="Arial" w:hAnsi="Arial" w:cs="Arial"/>
                <w:color w:val="231F20"/>
                <w:spacing w:val="11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da</w:t>
            </w:r>
            <w:r w:rsidRPr="000273FA">
              <w:rPr>
                <w:rFonts w:ascii="Arial" w:hAnsi="Arial" w:cs="Arial"/>
                <w:color w:val="231F20"/>
                <w:spacing w:val="3"/>
                <w:w w:val="95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w w:val="95"/>
                <w:sz w:val="12"/>
                <w:szCs w:val="12"/>
              </w:rPr>
              <w:t>AF.</w:t>
            </w:r>
          </w:p>
        </w:tc>
      </w:tr>
      <w:tr w:rsidR="000273FA" w:rsidRPr="000273FA" w14:paraId="761D381B" w14:textId="77777777" w:rsidTr="00055598">
        <w:trPr>
          <w:trHeight w:val="500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14D02BB8" w14:textId="77777777" w:rsidR="000273FA" w:rsidRPr="000273FA" w:rsidRDefault="000273FA" w:rsidP="00055598">
            <w:pPr>
              <w:pStyle w:val="TableParagraph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14:paraId="1129F236" w14:textId="77777777" w:rsidR="000273FA" w:rsidRPr="000273FA" w:rsidRDefault="000273FA" w:rsidP="00055598">
            <w:pPr>
              <w:pStyle w:val="TableParagraph"/>
              <w:ind w:left="449" w:right="4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2010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113DB638" w14:textId="77777777" w:rsidR="000273FA" w:rsidRPr="000273FA" w:rsidRDefault="000273FA" w:rsidP="00055598">
            <w:pPr>
              <w:pStyle w:val="TableParagraph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14:paraId="07844974" w14:textId="77777777" w:rsidR="000273FA" w:rsidRPr="000273FA" w:rsidRDefault="000273FA" w:rsidP="00055598">
            <w:pPr>
              <w:pStyle w:val="TableParagraph"/>
              <w:ind w:left="239" w:right="1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Portaria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nº</w:t>
            </w:r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4.217/2010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7902A913" w14:textId="77777777" w:rsidR="000273FA" w:rsidRPr="000273FA" w:rsidRDefault="000273FA" w:rsidP="00055598">
            <w:pPr>
              <w:pStyle w:val="TableParagraph"/>
              <w:spacing w:before="24" w:line="210" w:lineRule="atLeast"/>
              <w:ind w:left="94" w:right="12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estabelece</w:t>
            </w:r>
            <w:proofErr w:type="gramEnd"/>
            <w:r w:rsidRPr="000273FA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as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diretrizes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para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organização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das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Redes</w:t>
            </w:r>
            <w:r w:rsidRPr="000273FA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de</w:t>
            </w:r>
            <w:r w:rsidRPr="000273FA">
              <w:rPr>
                <w:rFonts w:ascii="Arial" w:hAnsi="Arial" w:cs="Arial"/>
                <w:color w:val="231F20"/>
                <w:spacing w:val="-39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Atenção</w:t>
            </w:r>
            <w:r w:rsidRPr="000273FA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à</w:t>
            </w:r>
            <w:r w:rsidRPr="000273FA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Saúde</w:t>
            </w:r>
            <w:r w:rsidRPr="000273FA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no</w:t>
            </w:r>
            <w:r w:rsidRPr="000273FA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âmbito</w:t>
            </w:r>
            <w:r w:rsidRPr="000273FA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do</w:t>
            </w:r>
            <w:r w:rsidRPr="000273FA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0273FA">
              <w:rPr>
                <w:rFonts w:ascii="Arial" w:hAnsi="Arial" w:cs="Arial"/>
                <w:color w:val="231F20"/>
                <w:sz w:val="12"/>
                <w:szCs w:val="12"/>
              </w:rPr>
              <w:t>SUS.</w:t>
            </w:r>
          </w:p>
        </w:tc>
      </w:tr>
      <w:tr w:rsidR="00653FC6" w:rsidRPr="000273FA" w14:paraId="43D9E23B" w14:textId="77777777" w:rsidTr="00055598">
        <w:trPr>
          <w:trHeight w:val="500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18C8BBEA" w14:textId="77777777" w:rsidR="00653FC6" w:rsidRDefault="00653FC6" w:rsidP="00055598">
            <w:pPr>
              <w:pStyle w:val="TableParagraph"/>
              <w:spacing w:before="7"/>
              <w:rPr>
                <w:sz w:val="14"/>
              </w:rPr>
            </w:pPr>
          </w:p>
          <w:p w14:paraId="50E583E4" w14:textId="67DDC89C" w:rsidR="00653FC6" w:rsidRDefault="00653FC6" w:rsidP="00055598">
            <w:pPr>
              <w:pStyle w:val="TableParagraph"/>
              <w:spacing w:before="6"/>
              <w:rPr>
                <w:rFonts w:ascii="Arial"/>
                <w:b/>
                <w:color w:val="FFFFFF"/>
                <w:sz w:val="20"/>
              </w:rPr>
            </w:pPr>
            <w:r>
              <w:rPr>
                <w:color w:val="231F20"/>
                <w:sz w:val="14"/>
              </w:rPr>
              <w:t>2011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42660940" w14:textId="77777777" w:rsidR="00653FC6" w:rsidRDefault="00653FC6" w:rsidP="00055598">
            <w:pPr>
              <w:pStyle w:val="TableParagraph"/>
              <w:spacing w:before="7"/>
              <w:rPr>
                <w:sz w:val="14"/>
              </w:rPr>
            </w:pPr>
          </w:p>
          <w:p w14:paraId="10019AEC" w14:textId="5F7DAA66" w:rsidR="00653FC6" w:rsidRDefault="00653FC6" w:rsidP="00055598">
            <w:pPr>
              <w:pStyle w:val="TableParagraph"/>
              <w:spacing w:before="6"/>
              <w:rPr>
                <w:rFonts w:ascii="Arial" w:hAnsi="Arial"/>
                <w:b/>
                <w:color w:val="FFFFFF"/>
                <w:w w:val="95"/>
                <w:sz w:val="20"/>
              </w:rPr>
            </w:pPr>
            <w:r>
              <w:rPr>
                <w:color w:val="231F20"/>
                <w:sz w:val="14"/>
              </w:rPr>
              <w:t>Lei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nº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12.401/2011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28A10217" w14:textId="72FEF633" w:rsidR="00653FC6" w:rsidRDefault="00653FC6" w:rsidP="00055598">
            <w:pPr>
              <w:pStyle w:val="TableParagraph"/>
              <w:spacing w:before="24" w:line="210" w:lineRule="atLeast"/>
              <w:ind w:left="94" w:right="12"/>
              <w:rPr>
                <w:rFonts w:ascii="Arial"/>
                <w:b/>
                <w:color w:val="FFFFFF"/>
                <w:sz w:val="20"/>
              </w:rPr>
            </w:pPr>
            <w:proofErr w:type="gramStart"/>
            <w:r>
              <w:rPr>
                <w:color w:val="231F20"/>
                <w:sz w:val="14"/>
              </w:rPr>
              <w:t>altera</w:t>
            </w:r>
            <w:proofErr w:type="gramEnd"/>
            <w:r>
              <w:rPr>
                <w:color w:val="231F20"/>
                <w:sz w:val="14"/>
              </w:rPr>
              <w:t xml:space="preserve"> a Lei nº 8.080/1990, que dispõe sobre a AF e a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incorporação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tecnologia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em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saúde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âmbito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SUS.</w:t>
            </w:r>
          </w:p>
        </w:tc>
      </w:tr>
      <w:tr w:rsidR="00653FC6" w:rsidRPr="000273FA" w14:paraId="1486F6D7" w14:textId="77777777" w:rsidTr="00055598">
        <w:trPr>
          <w:trHeight w:val="500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18B84816" w14:textId="77777777" w:rsidR="00653FC6" w:rsidRDefault="00653FC6" w:rsidP="00055598">
            <w:pPr>
              <w:pStyle w:val="TableParagraph"/>
              <w:spacing w:before="11"/>
            </w:pPr>
          </w:p>
          <w:p w14:paraId="010E10CA" w14:textId="70B22D62" w:rsidR="00653FC6" w:rsidRDefault="00653FC6" w:rsidP="00055598">
            <w:pPr>
              <w:pStyle w:val="Textodebalo"/>
              <w:spacing w:before="7"/>
              <w:rPr>
                <w:sz w:val="14"/>
              </w:rPr>
            </w:pPr>
            <w:r>
              <w:rPr>
                <w:color w:val="231F20"/>
                <w:sz w:val="14"/>
              </w:rPr>
              <w:t>2011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7E840E0C" w14:textId="77777777" w:rsidR="00653FC6" w:rsidRDefault="00653FC6" w:rsidP="00055598">
            <w:pPr>
              <w:pStyle w:val="TableParagraph"/>
              <w:spacing w:before="11"/>
            </w:pPr>
          </w:p>
          <w:p w14:paraId="13A6B89A" w14:textId="2B1BCF88" w:rsidR="00653FC6" w:rsidRDefault="00653FC6" w:rsidP="00055598">
            <w:pPr>
              <w:pStyle w:val="Textodebalo"/>
              <w:spacing w:before="7"/>
              <w:rPr>
                <w:sz w:val="14"/>
              </w:rPr>
            </w:pPr>
            <w:r>
              <w:rPr>
                <w:color w:val="231F20"/>
                <w:sz w:val="14"/>
              </w:rPr>
              <w:t>Decreto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nº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7.508/2011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7E04ADA8" w14:textId="64F560E8" w:rsidR="00653FC6" w:rsidRDefault="00653FC6" w:rsidP="00055598">
            <w:pPr>
              <w:pStyle w:val="TableParagraph"/>
              <w:spacing w:before="24" w:line="210" w:lineRule="atLeast"/>
              <w:ind w:left="94" w:right="12"/>
              <w:rPr>
                <w:color w:val="231F20"/>
                <w:sz w:val="14"/>
              </w:rPr>
            </w:pPr>
            <w:proofErr w:type="gramStart"/>
            <w:r>
              <w:rPr>
                <w:color w:val="231F20"/>
                <w:sz w:val="14"/>
              </w:rPr>
              <w:t>dispõe</w:t>
            </w:r>
            <w:proofErr w:type="gram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sobre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organização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SUS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planejamento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</w:t>
            </w:r>
            <w:r>
              <w:rPr>
                <w:color w:val="231F20"/>
                <w:spacing w:val="-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saúde, a assistência à saúde e a articulação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interfederativa.</w:t>
            </w:r>
          </w:p>
        </w:tc>
      </w:tr>
      <w:tr w:rsidR="00653FC6" w:rsidRPr="000273FA" w14:paraId="64B16D42" w14:textId="77777777" w:rsidTr="00055598">
        <w:trPr>
          <w:trHeight w:val="500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05B97A09" w14:textId="77777777" w:rsidR="00653FC6" w:rsidRDefault="00653FC6" w:rsidP="00055598">
            <w:pPr>
              <w:pStyle w:val="TableParagraph"/>
              <w:rPr>
                <w:sz w:val="16"/>
              </w:rPr>
            </w:pPr>
          </w:p>
          <w:p w14:paraId="378B64D1" w14:textId="77777777" w:rsidR="00653FC6" w:rsidRDefault="00653FC6" w:rsidP="00055598">
            <w:pPr>
              <w:pStyle w:val="TableParagraph"/>
              <w:rPr>
                <w:sz w:val="16"/>
              </w:rPr>
            </w:pPr>
          </w:p>
          <w:p w14:paraId="79A76C94" w14:textId="77777777" w:rsidR="00653FC6" w:rsidRDefault="00653FC6" w:rsidP="00055598">
            <w:pPr>
              <w:pStyle w:val="TableParagraph"/>
              <w:rPr>
                <w:sz w:val="16"/>
              </w:rPr>
            </w:pPr>
          </w:p>
          <w:p w14:paraId="7F98E972" w14:textId="26FD74FC" w:rsidR="00653FC6" w:rsidRDefault="00653FC6" w:rsidP="00055598">
            <w:pPr>
              <w:pStyle w:val="Textodebalo"/>
              <w:spacing w:before="11"/>
            </w:pPr>
            <w:r>
              <w:rPr>
                <w:color w:val="231F20"/>
                <w:sz w:val="14"/>
              </w:rPr>
              <w:t>2012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647DADC1" w14:textId="77777777" w:rsidR="00653FC6" w:rsidRDefault="00653FC6" w:rsidP="00055598">
            <w:pPr>
              <w:pStyle w:val="TableParagraph"/>
              <w:rPr>
                <w:sz w:val="16"/>
              </w:rPr>
            </w:pPr>
          </w:p>
          <w:p w14:paraId="447FA685" w14:textId="77777777" w:rsidR="00653FC6" w:rsidRDefault="00653FC6" w:rsidP="00055598">
            <w:pPr>
              <w:pStyle w:val="TableParagraph"/>
              <w:rPr>
                <w:sz w:val="16"/>
              </w:rPr>
            </w:pPr>
          </w:p>
          <w:p w14:paraId="70241B3F" w14:textId="77777777" w:rsidR="00653FC6" w:rsidRDefault="00653FC6" w:rsidP="00055598">
            <w:pPr>
              <w:pStyle w:val="TableParagraph"/>
              <w:rPr>
                <w:sz w:val="16"/>
              </w:rPr>
            </w:pPr>
          </w:p>
          <w:p w14:paraId="2840C3FC" w14:textId="34364569" w:rsidR="00653FC6" w:rsidRDefault="00653FC6" w:rsidP="00055598">
            <w:pPr>
              <w:pStyle w:val="Textodebalo"/>
              <w:spacing w:before="11"/>
            </w:pPr>
            <w:r>
              <w:rPr>
                <w:color w:val="231F20"/>
                <w:sz w:val="14"/>
              </w:rPr>
              <w:t>LCF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nº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141/2012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57AB60E7" w14:textId="21119AD9" w:rsidR="00653FC6" w:rsidRDefault="00653FC6" w:rsidP="00055598">
            <w:pPr>
              <w:pStyle w:val="TableParagraph"/>
              <w:spacing w:before="24" w:line="210" w:lineRule="atLeast"/>
              <w:ind w:left="94" w:right="12"/>
              <w:rPr>
                <w:color w:val="231F20"/>
                <w:sz w:val="14"/>
              </w:rPr>
            </w:pPr>
            <w:proofErr w:type="gramStart"/>
            <w:r>
              <w:rPr>
                <w:color w:val="231F20"/>
                <w:sz w:val="14"/>
              </w:rPr>
              <w:t>regulamenta</w:t>
            </w:r>
            <w:proofErr w:type="gramEnd"/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§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3º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art.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198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CF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(EC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nº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29)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dispõe</w:t>
            </w:r>
            <w:r>
              <w:rPr>
                <w:color w:val="231F20"/>
                <w:spacing w:val="-3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sobre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valores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mínimos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serem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aplicados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anualmente</w:t>
            </w:r>
            <w:r>
              <w:rPr>
                <w:color w:val="231F20"/>
                <w:spacing w:val="-3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pela União, Estados, Distrito Federal e Municípios em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ações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serviços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públicos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saúde;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estabelece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critérios</w:t>
            </w:r>
            <w:r>
              <w:rPr>
                <w:color w:val="231F20"/>
                <w:spacing w:val="-3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 rateio dos recursos de transferências para a saúde e</w:t>
            </w:r>
            <w:r>
              <w:rPr>
                <w:color w:val="231F20"/>
                <w:spacing w:val="-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as normas de fiscalização, avaliação e controle das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despesas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saúde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esferas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governo.</w:t>
            </w:r>
          </w:p>
        </w:tc>
      </w:tr>
      <w:tr w:rsidR="00653FC6" w:rsidRPr="000273FA" w14:paraId="5CFF3689" w14:textId="77777777" w:rsidTr="00055598">
        <w:trPr>
          <w:trHeight w:val="500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45DBFDA9" w14:textId="77777777" w:rsidR="00653FC6" w:rsidRDefault="00653FC6" w:rsidP="00055598">
            <w:pPr>
              <w:pStyle w:val="TableParagraph"/>
              <w:rPr>
                <w:sz w:val="16"/>
              </w:rPr>
            </w:pPr>
          </w:p>
          <w:p w14:paraId="239F18B5" w14:textId="77777777" w:rsidR="00653FC6" w:rsidRDefault="00653FC6" w:rsidP="00055598">
            <w:pPr>
              <w:pStyle w:val="TableParagraph"/>
              <w:spacing w:before="8"/>
              <w:rPr>
                <w:sz w:val="12"/>
              </w:rPr>
            </w:pPr>
          </w:p>
          <w:p w14:paraId="05A4BCA9" w14:textId="2983A934" w:rsidR="00653FC6" w:rsidRDefault="00653FC6" w:rsidP="00055598">
            <w:pPr>
              <w:pStyle w:val="Textodebalo"/>
              <w:rPr>
                <w:sz w:val="16"/>
              </w:rPr>
            </w:pPr>
            <w:r>
              <w:rPr>
                <w:color w:val="231F20"/>
                <w:sz w:val="14"/>
              </w:rPr>
              <w:t>2012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3AFEF460" w14:textId="77777777" w:rsidR="00653FC6" w:rsidRDefault="00653FC6" w:rsidP="00055598">
            <w:pPr>
              <w:pStyle w:val="TableParagraph"/>
              <w:spacing w:before="7"/>
              <w:rPr>
                <w:sz w:val="19"/>
              </w:rPr>
            </w:pPr>
          </w:p>
          <w:p w14:paraId="1BE64576" w14:textId="61F1E176" w:rsidR="00653FC6" w:rsidRDefault="00653FC6" w:rsidP="00055598">
            <w:pPr>
              <w:pStyle w:val="Textodebalo"/>
              <w:rPr>
                <w:sz w:val="16"/>
              </w:rPr>
            </w:pPr>
            <w:r>
              <w:rPr>
                <w:color w:val="231F20"/>
                <w:spacing w:val="-2"/>
                <w:sz w:val="14"/>
              </w:rPr>
              <w:t>Portaria GM/MS</w:t>
            </w:r>
            <w:r>
              <w:rPr>
                <w:color w:val="231F20"/>
                <w:spacing w:val="-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nº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533/2012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17635CDD" w14:textId="77777777" w:rsidR="00653FC6" w:rsidRDefault="00653FC6" w:rsidP="00055598">
            <w:pPr>
              <w:pStyle w:val="TableParagraph"/>
              <w:spacing w:before="8"/>
              <w:rPr>
                <w:sz w:val="13"/>
              </w:rPr>
            </w:pPr>
          </w:p>
          <w:p w14:paraId="6C037DD5" w14:textId="59EE3A76" w:rsidR="00653FC6" w:rsidRDefault="00653FC6" w:rsidP="00055598">
            <w:pPr>
              <w:pStyle w:val="TableParagraph"/>
              <w:spacing w:before="24" w:line="210" w:lineRule="atLeast"/>
              <w:ind w:left="94" w:right="12"/>
              <w:rPr>
                <w:color w:val="231F20"/>
                <w:sz w:val="14"/>
              </w:rPr>
            </w:pPr>
            <w:proofErr w:type="gramStart"/>
            <w:r>
              <w:rPr>
                <w:color w:val="231F20"/>
                <w:sz w:val="14"/>
              </w:rPr>
              <w:t>estabelece</w:t>
            </w:r>
            <w:proofErr w:type="gramEnd"/>
            <w:r>
              <w:rPr>
                <w:color w:val="231F20"/>
                <w:sz w:val="14"/>
              </w:rPr>
              <w:t xml:space="preserve"> o elenco de medicamentos e insumos da</w:t>
            </w:r>
            <w:r>
              <w:rPr>
                <w:color w:val="231F20"/>
                <w:spacing w:val="-4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Relação Nacional de Medicamentos Essenciais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(RENAME)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âmbito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SUS.</w:t>
            </w:r>
          </w:p>
        </w:tc>
      </w:tr>
      <w:tr w:rsidR="00653FC6" w:rsidRPr="000273FA" w14:paraId="7558B2C8" w14:textId="77777777" w:rsidTr="00055598">
        <w:trPr>
          <w:trHeight w:val="500"/>
        </w:trPr>
        <w:tc>
          <w:tcPr>
            <w:tcW w:w="1251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66CFA4F4" w14:textId="77777777" w:rsidR="00653FC6" w:rsidRDefault="00653FC6" w:rsidP="00055598">
            <w:pPr>
              <w:pStyle w:val="TableParagraph"/>
              <w:spacing w:before="8"/>
              <w:rPr>
                <w:sz w:val="17"/>
              </w:rPr>
            </w:pPr>
          </w:p>
          <w:p w14:paraId="24E92BAA" w14:textId="46F8200C" w:rsidR="00653FC6" w:rsidRDefault="00653FC6" w:rsidP="00055598">
            <w:pPr>
              <w:pStyle w:val="Textodebalo"/>
              <w:rPr>
                <w:sz w:val="16"/>
              </w:rPr>
            </w:pPr>
            <w:r>
              <w:rPr>
                <w:color w:val="231F20"/>
                <w:sz w:val="14"/>
              </w:rPr>
              <w:t>2012</w:t>
            </w:r>
          </w:p>
        </w:tc>
        <w:tc>
          <w:tcPr>
            <w:tcW w:w="2128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203CD6A7" w14:textId="37F24C6B" w:rsidR="00653FC6" w:rsidRDefault="00653FC6" w:rsidP="00055598">
            <w:pPr>
              <w:pStyle w:val="Textodebalo"/>
              <w:spacing w:before="7"/>
              <w:rPr>
                <w:sz w:val="19"/>
              </w:rPr>
            </w:pPr>
            <w:r>
              <w:rPr>
                <w:color w:val="231F20"/>
                <w:spacing w:val="-2"/>
                <w:sz w:val="14"/>
              </w:rPr>
              <w:t>Portaria GM/MS</w:t>
            </w:r>
            <w:r>
              <w:rPr>
                <w:color w:val="231F20"/>
                <w:spacing w:val="-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nº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1.214/2012</w:t>
            </w:r>
          </w:p>
        </w:tc>
        <w:tc>
          <w:tcPr>
            <w:tcW w:w="3669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5903797E" w14:textId="656A7977" w:rsidR="00653FC6" w:rsidRDefault="00653FC6" w:rsidP="00055598">
            <w:pPr>
              <w:pStyle w:val="Textodebalo"/>
              <w:spacing w:before="8"/>
              <w:rPr>
                <w:sz w:val="13"/>
              </w:rPr>
            </w:pPr>
            <w:r>
              <w:rPr>
                <w:color w:val="231F20"/>
                <w:sz w:val="14"/>
              </w:rPr>
              <w:t>institui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Programa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Nacional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Qualificação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</w:t>
            </w:r>
            <w:r>
              <w:rPr>
                <w:color w:val="231F20"/>
                <w:spacing w:val="-3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AF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âmbito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(QUALIFAR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SUS)</w:t>
            </w:r>
          </w:p>
        </w:tc>
      </w:tr>
    </w:tbl>
    <w:p w14:paraId="002A3C0B" w14:textId="77777777" w:rsidR="00E61406" w:rsidRPr="000273FA" w:rsidRDefault="00E61406" w:rsidP="00FF7571">
      <w:pPr>
        <w:rPr>
          <w:rFonts w:ascii="Arial" w:hAnsi="Arial" w:cs="Arial"/>
          <w:sz w:val="12"/>
          <w:szCs w:val="12"/>
        </w:rPr>
      </w:pPr>
    </w:p>
    <w:p w14:paraId="6F0C5C06" w14:textId="77777777" w:rsidR="0037709E" w:rsidRPr="000273FA" w:rsidRDefault="0037709E" w:rsidP="00B60DB7">
      <w:pPr>
        <w:jc w:val="center"/>
        <w:rPr>
          <w:rFonts w:ascii="Arial" w:hAnsi="Arial" w:cs="Arial"/>
          <w:sz w:val="12"/>
          <w:szCs w:val="12"/>
        </w:rPr>
      </w:pPr>
    </w:p>
    <w:p w14:paraId="55B0CFD7" w14:textId="0864D236" w:rsidR="0037709E" w:rsidRDefault="007E7AF8" w:rsidP="007E7AF8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</w:rPr>
      </w:pPr>
      <w:r w:rsidRPr="007E7AF8">
        <w:rPr>
          <w:rFonts w:ascii="Arial" w:hAnsi="Arial" w:cs="Arial"/>
          <w:b/>
          <w:sz w:val="20"/>
          <w:szCs w:val="20"/>
        </w:rPr>
        <w:t>FINANCIAMENTO DA ASSISTÊNCIA FARMACÊUTICA</w:t>
      </w:r>
    </w:p>
    <w:p w14:paraId="7CA939FA" w14:textId="77777777" w:rsidR="00BA3293" w:rsidRDefault="00BA3293" w:rsidP="00BA3293">
      <w:pPr>
        <w:pStyle w:val="PargrafodaLista"/>
        <w:ind w:left="644"/>
        <w:rPr>
          <w:rFonts w:ascii="Arial" w:hAnsi="Arial" w:cs="Arial"/>
          <w:b/>
          <w:sz w:val="20"/>
          <w:szCs w:val="20"/>
        </w:rPr>
      </w:pPr>
    </w:p>
    <w:p w14:paraId="1B2815F2" w14:textId="3EA28F45" w:rsidR="00D90161" w:rsidRPr="00D90161" w:rsidRDefault="00D90161" w:rsidP="00D90161">
      <w:pPr>
        <w:pStyle w:val="Corpodetexto"/>
        <w:spacing w:before="147" w:line="312" w:lineRule="auto"/>
        <w:ind w:left="642" w:right="664" w:firstLine="720"/>
        <w:jc w:val="both"/>
        <w:rPr>
          <w:rFonts w:ascii="Arial" w:hAnsi="Arial" w:cs="Arial"/>
          <w:sz w:val="20"/>
          <w:szCs w:val="20"/>
        </w:rPr>
      </w:pPr>
      <w:r w:rsidRPr="00D90161">
        <w:rPr>
          <w:rFonts w:ascii="Arial" w:hAnsi="Arial" w:cs="Arial"/>
          <w:color w:val="231F20"/>
          <w:sz w:val="20"/>
          <w:szCs w:val="20"/>
        </w:rPr>
        <w:t>A aplicação dos recursos está vinculada à pactuação na Comissão Intergestores</w:t>
      </w:r>
      <w:r w:rsidRPr="00D90161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Bipartite</w:t>
      </w:r>
      <w:r w:rsidRPr="00D90161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(CIB)</w:t>
      </w:r>
      <w:r w:rsidRPr="00D90161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de</w:t>
      </w:r>
      <w:r w:rsidRPr="00D90161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um</w:t>
      </w:r>
      <w:r w:rsidRPr="00D90161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ELENCO</w:t>
      </w:r>
      <w:r w:rsidRPr="00D90161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DE</w:t>
      </w:r>
      <w:r w:rsidRPr="00D90161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REFERÊNCIA</w:t>
      </w:r>
      <w:r w:rsidRPr="00D90161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ESTADUAL</w:t>
      </w:r>
      <w:r w:rsidRPr="00D90161"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DE</w:t>
      </w:r>
      <w:r w:rsidRPr="00D90161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MEDICAMENTOS</w:t>
      </w:r>
      <w:r w:rsidRPr="00D90161"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PARA</w:t>
      </w:r>
      <w:r w:rsidRPr="00D90161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ASSISTÊNCIA FARMACÊUTICA NA ATENÇÃO BÁSICA. Esse elenco deve ter como base os</w:t>
      </w:r>
      <w:r w:rsidRPr="00D90161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medicamentos relacionados nos anexos I, II e III da Portaria GM/MS nº 4.217/2010 ou estar</w:t>
      </w:r>
      <w:r w:rsidRPr="00D90161">
        <w:rPr>
          <w:rFonts w:ascii="Arial" w:hAnsi="Arial" w:cs="Arial"/>
          <w:color w:val="231F20"/>
          <w:spacing w:val="-46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contemplados</w:t>
      </w:r>
      <w:r w:rsidRPr="00D90161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na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RENAME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vigente,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e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atender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as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necessidades</w:t>
      </w:r>
      <w:r w:rsidRPr="00D90161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locais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e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regionais.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Conforme</w:t>
      </w:r>
      <w:r w:rsidRPr="00D90161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sz w:val="20"/>
          <w:szCs w:val="20"/>
        </w:rPr>
        <w:t>o</w:t>
      </w:r>
      <w:r w:rsidRPr="00D90161">
        <w:rPr>
          <w:rFonts w:ascii="Arial" w:hAnsi="Arial" w:cs="Arial"/>
          <w:color w:val="231F20"/>
          <w:spacing w:val="-46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parágrafo 4º do artigo 3º da referida portaria, não poderão ser custeados com recursos da AF</w:t>
      </w:r>
      <w:r w:rsidRPr="00D90161">
        <w:rPr>
          <w:rFonts w:ascii="Arial" w:hAnsi="Arial" w:cs="Arial"/>
          <w:color w:val="231F20"/>
          <w:spacing w:val="1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Básica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os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medicamentos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não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constantes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da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RENAME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vigente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ou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dos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anexos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II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e</w:t>
      </w:r>
      <w:r w:rsidRPr="00D90161">
        <w:rPr>
          <w:rFonts w:ascii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 w:rsidRPr="00D90161">
        <w:rPr>
          <w:rFonts w:ascii="Arial" w:hAnsi="Arial" w:cs="Arial"/>
          <w:color w:val="231F20"/>
          <w:w w:val="95"/>
          <w:sz w:val="20"/>
          <w:szCs w:val="20"/>
        </w:rPr>
        <w:t>III.</w:t>
      </w:r>
    </w:p>
    <w:p w14:paraId="6BDEB3D0" w14:textId="77777777" w:rsidR="00D90161" w:rsidRDefault="00D90161" w:rsidP="00D90161">
      <w:pPr>
        <w:pStyle w:val="Ttulo7"/>
        <w:spacing w:before="149"/>
        <w:ind w:left="631"/>
        <w:jc w:val="both"/>
      </w:pPr>
      <w:r>
        <w:rPr>
          <w:color w:val="005580"/>
        </w:rPr>
        <w:t>Quadro</w:t>
      </w:r>
      <w:r>
        <w:rPr>
          <w:color w:val="005580"/>
          <w:spacing w:val="-6"/>
        </w:rPr>
        <w:t xml:space="preserve"> </w:t>
      </w:r>
      <w:r>
        <w:rPr>
          <w:color w:val="005580"/>
        </w:rPr>
        <w:t>com</w:t>
      </w:r>
      <w:r>
        <w:rPr>
          <w:color w:val="005580"/>
          <w:spacing w:val="-6"/>
        </w:rPr>
        <w:t xml:space="preserve"> </w:t>
      </w:r>
      <w:r>
        <w:rPr>
          <w:color w:val="005580"/>
        </w:rPr>
        <w:t>Financiamento</w:t>
      </w:r>
      <w:r>
        <w:rPr>
          <w:color w:val="005580"/>
          <w:spacing w:val="-5"/>
        </w:rPr>
        <w:t xml:space="preserve"> </w:t>
      </w:r>
      <w:r>
        <w:rPr>
          <w:color w:val="005580"/>
        </w:rPr>
        <w:t>da</w:t>
      </w:r>
      <w:r>
        <w:rPr>
          <w:color w:val="005580"/>
          <w:spacing w:val="-15"/>
        </w:rPr>
        <w:t xml:space="preserve"> </w:t>
      </w:r>
      <w:r>
        <w:rPr>
          <w:color w:val="005580"/>
        </w:rPr>
        <w:t>AFAB</w:t>
      </w:r>
    </w:p>
    <w:p w14:paraId="59A516AA" w14:textId="77777777" w:rsidR="00D90161" w:rsidRDefault="00D90161" w:rsidP="00D90161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740"/>
      </w:tblGrid>
      <w:tr w:rsidR="00D90161" w14:paraId="58D2DD64" w14:textId="77777777" w:rsidTr="00055598">
        <w:trPr>
          <w:trHeight w:val="401"/>
        </w:trPr>
        <w:tc>
          <w:tcPr>
            <w:tcW w:w="3762" w:type="dxa"/>
            <w:tcBorders>
              <w:top w:val="nil"/>
              <w:left w:val="nil"/>
              <w:bottom w:val="nil"/>
            </w:tcBorders>
            <w:shd w:val="clear" w:color="auto" w:fill="005580"/>
          </w:tcPr>
          <w:p w14:paraId="2D636B60" w14:textId="77777777" w:rsidR="00D90161" w:rsidRDefault="00D90161" w:rsidP="00055598">
            <w:pPr>
              <w:pStyle w:val="TableParagraph"/>
              <w:spacing w:before="99"/>
              <w:ind w:left="10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5"/>
                <w:sz w:val="20"/>
              </w:rPr>
              <w:t>ESFERA DE</w:t>
            </w:r>
            <w:r>
              <w:rPr>
                <w:rFonts w:ascii="Arial" w:hAnsi="Arial"/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GESTÃO</w:t>
            </w:r>
          </w:p>
        </w:tc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005580"/>
          </w:tcPr>
          <w:p w14:paraId="5A1AFFC4" w14:textId="77777777" w:rsidR="00D90161" w:rsidRDefault="00D90161" w:rsidP="00055598">
            <w:pPr>
              <w:pStyle w:val="TableParagraph"/>
              <w:spacing w:before="82"/>
              <w:ind w:left="484" w:right="4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CONTRAPARTIDA</w:t>
            </w:r>
          </w:p>
        </w:tc>
      </w:tr>
      <w:tr w:rsidR="00D90161" w14:paraId="6AA2C376" w14:textId="77777777" w:rsidTr="00055598">
        <w:trPr>
          <w:trHeight w:val="306"/>
        </w:trPr>
        <w:tc>
          <w:tcPr>
            <w:tcW w:w="3762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2C842157" w14:textId="77777777" w:rsidR="00D90161" w:rsidRDefault="00D90161" w:rsidP="00055598">
            <w:pPr>
              <w:pStyle w:val="TableParagraph"/>
              <w:spacing w:before="72"/>
              <w:ind w:left="1015"/>
              <w:rPr>
                <w:sz w:val="16"/>
              </w:rPr>
            </w:pPr>
            <w:r>
              <w:rPr>
                <w:color w:val="231F20"/>
                <w:sz w:val="16"/>
              </w:rPr>
              <w:t>Federal</w:t>
            </w:r>
          </w:p>
        </w:tc>
        <w:tc>
          <w:tcPr>
            <w:tcW w:w="2740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63FFE28A" w14:textId="77777777" w:rsidR="00D90161" w:rsidRDefault="00D90161" w:rsidP="00055598">
            <w:pPr>
              <w:pStyle w:val="TableParagraph"/>
              <w:spacing w:before="46"/>
              <w:ind w:left="1085" w:right="10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R$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5,10</w:t>
            </w:r>
          </w:p>
        </w:tc>
      </w:tr>
      <w:tr w:rsidR="00D90161" w14:paraId="685FF819" w14:textId="77777777" w:rsidTr="00055598">
        <w:trPr>
          <w:trHeight w:val="320"/>
        </w:trPr>
        <w:tc>
          <w:tcPr>
            <w:tcW w:w="3762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01318553" w14:textId="77777777" w:rsidR="00D90161" w:rsidRDefault="00D90161" w:rsidP="00055598">
            <w:pPr>
              <w:pStyle w:val="TableParagraph"/>
              <w:spacing w:before="86"/>
              <w:ind w:left="1015"/>
              <w:rPr>
                <w:sz w:val="16"/>
              </w:rPr>
            </w:pPr>
            <w:r>
              <w:rPr>
                <w:color w:val="231F20"/>
                <w:sz w:val="16"/>
              </w:rPr>
              <w:t>Estadual</w:t>
            </w:r>
          </w:p>
        </w:tc>
        <w:tc>
          <w:tcPr>
            <w:tcW w:w="2740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63D47381" w14:textId="77777777" w:rsidR="00D90161" w:rsidRDefault="00D90161" w:rsidP="00055598">
            <w:pPr>
              <w:pStyle w:val="TableParagraph"/>
              <w:spacing w:before="60"/>
              <w:ind w:left="1085" w:right="10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R$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1,86</w:t>
            </w:r>
          </w:p>
        </w:tc>
      </w:tr>
      <w:tr w:rsidR="00D90161" w14:paraId="1CFCF7E1" w14:textId="77777777" w:rsidTr="00055598">
        <w:trPr>
          <w:trHeight w:val="320"/>
        </w:trPr>
        <w:tc>
          <w:tcPr>
            <w:tcW w:w="3762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44BDD363" w14:textId="77777777" w:rsidR="00D90161" w:rsidRDefault="00D90161" w:rsidP="00055598">
            <w:pPr>
              <w:pStyle w:val="TableParagraph"/>
              <w:spacing w:before="86"/>
              <w:ind w:left="1015"/>
              <w:rPr>
                <w:sz w:val="16"/>
              </w:rPr>
            </w:pPr>
            <w:r>
              <w:rPr>
                <w:color w:val="231F20"/>
                <w:sz w:val="16"/>
              </w:rPr>
              <w:t>Municipal</w:t>
            </w:r>
          </w:p>
        </w:tc>
        <w:tc>
          <w:tcPr>
            <w:tcW w:w="2740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416363EB" w14:textId="77777777" w:rsidR="00D90161" w:rsidRDefault="00D90161" w:rsidP="00055598">
            <w:pPr>
              <w:pStyle w:val="TableParagraph"/>
              <w:spacing w:before="60"/>
              <w:ind w:left="1085" w:right="10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R$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1,86</w:t>
            </w:r>
          </w:p>
        </w:tc>
      </w:tr>
    </w:tbl>
    <w:p w14:paraId="2FBE2D7C" w14:textId="77777777" w:rsidR="00D90161" w:rsidRPr="00F97F4A" w:rsidRDefault="00D90161" w:rsidP="00D90161">
      <w:pPr>
        <w:pStyle w:val="Corpodetexto"/>
        <w:spacing w:before="202" w:line="312" w:lineRule="auto"/>
        <w:ind w:left="628" w:right="558" w:firstLine="708"/>
        <w:rPr>
          <w:rFonts w:ascii="Arial" w:hAnsi="Arial" w:cs="Arial"/>
          <w:sz w:val="20"/>
          <w:szCs w:val="20"/>
        </w:rPr>
      </w:pPr>
      <w:r w:rsidRPr="00F97F4A">
        <w:rPr>
          <w:rFonts w:ascii="Arial" w:hAnsi="Arial" w:cs="Arial"/>
          <w:color w:val="231F20"/>
          <w:spacing w:val="-1"/>
          <w:sz w:val="20"/>
          <w:szCs w:val="20"/>
        </w:rPr>
        <w:t>Para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pacing w:val="-1"/>
          <w:sz w:val="20"/>
          <w:szCs w:val="20"/>
        </w:rPr>
        <w:t>os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pacing w:val="-1"/>
          <w:sz w:val="20"/>
          <w:szCs w:val="20"/>
        </w:rPr>
        <w:t>insulinodependentes,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o</w:t>
      </w:r>
      <w:r w:rsidRPr="00F97F4A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valor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a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ser</w:t>
      </w:r>
      <w:r w:rsidRPr="00F97F4A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aplicado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por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cada</w:t>
      </w:r>
      <w:r w:rsidRPr="00F97F4A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esfera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de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gestão</w:t>
      </w:r>
      <w:r w:rsidRPr="00F97F4A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é</w:t>
      </w:r>
      <w:r w:rsidRPr="00F97F4A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de</w:t>
      </w:r>
      <w:r w:rsidRPr="00F97F4A">
        <w:rPr>
          <w:rFonts w:ascii="Arial" w:hAnsi="Arial" w:cs="Arial"/>
          <w:color w:val="231F20"/>
          <w:spacing w:val="-4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R$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0,50</w:t>
      </w:r>
      <w:r w:rsidRPr="00F97F4A">
        <w:rPr>
          <w:rFonts w:ascii="Arial" w:hAnsi="Arial" w:cs="Arial"/>
          <w:color w:val="231F20"/>
          <w:spacing w:val="-21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habitante/ano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para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os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seguintes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insumos:</w:t>
      </w:r>
    </w:p>
    <w:p w14:paraId="2DE3B11C" w14:textId="77777777" w:rsidR="00D90161" w:rsidRPr="00F97F4A" w:rsidRDefault="00D90161" w:rsidP="00D90161">
      <w:pPr>
        <w:pStyle w:val="Corpodetexto"/>
        <w:spacing w:line="312" w:lineRule="auto"/>
        <w:ind w:left="1336" w:right="2903"/>
        <w:rPr>
          <w:rFonts w:ascii="Arial" w:hAnsi="Arial" w:cs="Arial"/>
          <w:sz w:val="20"/>
          <w:szCs w:val="20"/>
        </w:rPr>
      </w:pPr>
      <w:r w:rsidRPr="00F97F4A">
        <w:rPr>
          <w:rFonts w:ascii="Arial" w:hAnsi="Arial" w:cs="Arial"/>
          <w:color w:val="231F20"/>
          <w:spacing w:val="-1"/>
          <w:sz w:val="20"/>
          <w:szCs w:val="20"/>
        </w:rPr>
        <w:t>I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pacing w:val="-1"/>
          <w:sz w:val="20"/>
          <w:szCs w:val="20"/>
        </w:rPr>
        <w:t>-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pacing w:val="-1"/>
          <w:sz w:val="20"/>
          <w:szCs w:val="20"/>
        </w:rPr>
        <w:t>tiras</w:t>
      </w:r>
      <w:r w:rsidRPr="00F97F4A"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pacing w:val="-1"/>
          <w:sz w:val="20"/>
          <w:szCs w:val="20"/>
        </w:rPr>
        <w:t>reagentes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para</w:t>
      </w:r>
      <w:r w:rsidRPr="00F97F4A"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medida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de</w:t>
      </w:r>
      <w:r w:rsidRPr="00F97F4A"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glicemia</w:t>
      </w:r>
      <w:r w:rsidRPr="00F97F4A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sz w:val="20"/>
          <w:szCs w:val="20"/>
        </w:rPr>
        <w:t>capilar;</w:t>
      </w:r>
      <w:r w:rsidRPr="00F97F4A">
        <w:rPr>
          <w:rFonts w:ascii="Arial" w:hAnsi="Arial" w:cs="Arial"/>
          <w:color w:val="231F20"/>
          <w:spacing w:val="-4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II</w:t>
      </w:r>
      <w:r w:rsidRPr="00F97F4A">
        <w:rPr>
          <w:rFonts w:ascii="Arial" w:hAnsi="Arial" w:cs="Arial"/>
          <w:color w:val="231F20"/>
          <w:spacing w:val="-16"/>
          <w:w w:val="9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-</w:t>
      </w:r>
      <w:r w:rsidRPr="00F97F4A">
        <w:rPr>
          <w:rFonts w:ascii="Arial" w:hAnsi="Arial" w:cs="Arial"/>
          <w:color w:val="231F20"/>
          <w:spacing w:val="-16"/>
          <w:w w:val="9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lancetas</w:t>
      </w:r>
      <w:r w:rsidRPr="00F97F4A">
        <w:rPr>
          <w:rFonts w:ascii="Arial" w:hAnsi="Arial" w:cs="Arial"/>
          <w:color w:val="231F20"/>
          <w:spacing w:val="-15"/>
          <w:w w:val="9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para</w:t>
      </w:r>
      <w:r w:rsidRPr="00F97F4A">
        <w:rPr>
          <w:rFonts w:ascii="Arial" w:hAnsi="Arial" w:cs="Arial"/>
          <w:color w:val="231F20"/>
          <w:spacing w:val="-16"/>
          <w:w w:val="9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punção</w:t>
      </w:r>
      <w:r w:rsidRPr="00F97F4A">
        <w:rPr>
          <w:rFonts w:ascii="Arial" w:hAnsi="Arial" w:cs="Arial"/>
          <w:color w:val="231F20"/>
          <w:spacing w:val="-15"/>
          <w:w w:val="9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digital;</w:t>
      </w:r>
    </w:p>
    <w:p w14:paraId="130E4874" w14:textId="77777777" w:rsidR="00D90161" w:rsidRPr="00F97F4A" w:rsidRDefault="00D90161" w:rsidP="00D90161">
      <w:pPr>
        <w:pStyle w:val="Corpodetexto"/>
        <w:ind w:left="1336"/>
        <w:rPr>
          <w:rFonts w:ascii="Arial" w:hAnsi="Arial" w:cs="Arial"/>
          <w:sz w:val="20"/>
          <w:szCs w:val="20"/>
        </w:rPr>
      </w:pPr>
      <w:r w:rsidRPr="00F97F4A">
        <w:rPr>
          <w:rFonts w:ascii="Arial" w:hAnsi="Arial" w:cs="Arial"/>
          <w:color w:val="231F20"/>
          <w:w w:val="95"/>
          <w:sz w:val="20"/>
          <w:szCs w:val="20"/>
        </w:rPr>
        <w:t>III - seringas</w:t>
      </w:r>
      <w:r w:rsidRPr="00F97F4A">
        <w:rPr>
          <w:rFonts w:ascii="Arial" w:hAnsi="Arial" w:cs="Arial"/>
          <w:color w:val="231F20"/>
          <w:spacing w:val="1"/>
          <w:w w:val="9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com agulha</w:t>
      </w:r>
      <w:r w:rsidRPr="00F97F4A">
        <w:rPr>
          <w:rFonts w:ascii="Arial" w:hAnsi="Arial" w:cs="Arial"/>
          <w:color w:val="231F20"/>
          <w:spacing w:val="1"/>
          <w:w w:val="9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acoplada para</w:t>
      </w:r>
      <w:r w:rsidRPr="00F97F4A">
        <w:rPr>
          <w:rFonts w:ascii="Arial" w:hAnsi="Arial" w:cs="Arial"/>
          <w:color w:val="231F20"/>
          <w:spacing w:val="1"/>
          <w:w w:val="9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aplicação de</w:t>
      </w:r>
      <w:r w:rsidRPr="00F97F4A">
        <w:rPr>
          <w:rFonts w:ascii="Arial" w:hAnsi="Arial" w:cs="Arial"/>
          <w:color w:val="231F20"/>
          <w:spacing w:val="1"/>
          <w:w w:val="95"/>
          <w:sz w:val="20"/>
          <w:szCs w:val="20"/>
        </w:rPr>
        <w:t xml:space="preserve"> </w:t>
      </w:r>
      <w:r w:rsidRPr="00F97F4A">
        <w:rPr>
          <w:rFonts w:ascii="Arial" w:hAnsi="Arial" w:cs="Arial"/>
          <w:color w:val="231F20"/>
          <w:w w:val="95"/>
          <w:sz w:val="20"/>
          <w:szCs w:val="20"/>
        </w:rPr>
        <w:t>insulina.</w:t>
      </w:r>
    </w:p>
    <w:p w14:paraId="25FE5658" w14:textId="77777777" w:rsidR="00D90161" w:rsidRPr="00F97F4A" w:rsidRDefault="00D90161" w:rsidP="00D90161">
      <w:pPr>
        <w:pStyle w:val="Corpodetexto"/>
        <w:spacing w:before="10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740"/>
      </w:tblGrid>
      <w:tr w:rsidR="00D90161" w:rsidRPr="00F97F4A" w14:paraId="25E1429A" w14:textId="77777777" w:rsidTr="00055598">
        <w:trPr>
          <w:trHeight w:val="401"/>
        </w:trPr>
        <w:tc>
          <w:tcPr>
            <w:tcW w:w="3762" w:type="dxa"/>
            <w:tcBorders>
              <w:top w:val="nil"/>
              <w:left w:val="nil"/>
              <w:bottom w:val="nil"/>
            </w:tcBorders>
            <w:shd w:val="clear" w:color="auto" w:fill="005580"/>
          </w:tcPr>
          <w:p w14:paraId="29433D65" w14:textId="77777777" w:rsidR="00D90161" w:rsidRPr="00F97F4A" w:rsidRDefault="00D90161" w:rsidP="00055598">
            <w:pPr>
              <w:pStyle w:val="TableParagraph"/>
              <w:spacing w:before="99"/>
              <w:ind w:left="1023"/>
              <w:rPr>
                <w:rFonts w:ascii="Arial" w:hAnsi="Arial" w:cs="Arial"/>
                <w:b/>
                <w:sz w:val="20"/>
                <w:szCs w:val="20"/>
              </w:rPr>
            </w:pPr>
            <w:r w:rsidRPr="00F97F4A">
              <w:rPr>
                <w:rFonts w:ascii="Arial" w:hAnsi="Arial" w:cs="Arial"/>
                <w:b/>
                <w:color w:val="FFFFFF"/>
                <w:w w:val="85"/>
                <w:sz w:val="20"/>
                <w:szCs w:val="20"/>
              </w:rPr>
              <w:t>ESFERA DE</w:t>
            </w:r>
            <w:r w:rsidRPr="00F97F4A">
              <w:rPr>
                <w:rFonts w:ascii="Arial" w:hAnsi="Arial" w:cs="Arial"/>
                <w:b/>
                <w:color w:val="FFFFFF"/>
                <w:spacing w:val="1"/>
                <w:w w:val="85"/>
                <w:sz w:val="20"/>
                <w:szCs w:val="20"/>
              </w:rPr>
              <w:t xml:space="preserve"> </w:t>
            </w:r>
            <w:r w:rsidRPr="00F97F4A">
              <w:rPr>
                <w:rFonts w:ascii="Arial" w:hAnsi="Arial" w:cs="Arial"/>
                <w:b/>
                <w:color w:val="FFFFFF"/>
                <w:w w:val="85"/>
                <w:sz w:val="20"/>
                <w:szCs w:val="20"/>
              </w:rPr>
              <w:t>GESTÃO</w:t>
            </w:r>
          </w:p>
        </w:tc>
        <w:tc>
          <w:tcPr>
            <w:tcW w:w="2740" w:type="dxa"/>
            <w:tcBorders>
              <w:top w:val="nil"/>
              <w:bottom w:val="nil"/>
              <w:right w:val="nil"/>
            </w:tcBorders>
            <w:shd w:val="clear" w:color="auto" w:fill="005580"/>
          </w:tcPr>
          <w:p w14:paraId="139713DA" w14:textId="77777777" w:rsidR="00D90161" w:rsidRPr="00F97F4A" w:rsidRDefault="00D90161" w:rsidP="00055598">
            <w:pPr>
              <w:pStyle w:val="TableParagraph"/>
              <w:spacing w:before="82"/>
              <w:ind w:left="484" w:right="4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F4A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CONTRAPARTIDA</w:t>
            </w:r>
          </w:p>
        </w:tc>
      </w:tr>
      <w:tr w:rsidR="00D90161" w14:paraId="078D1FA6" w14:textId="77777777" w:rsidTr="00055598">
        <w:trPr>
          <w:trHeight w:val="306"/>
        </w:trPr>
        <w:tc>
          <w:tcPr>
            <w:tcW w:w="3762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4DC4CE75" w14:textId="77777777" w:rsidR="00D90161" w:rsidRDefault="00D90161" w:rsidP="00055598">
            <w:pPr>
              <w:pStyle w:val="TableParagraph"/>
              <w:spacing w:before="60"/>
              <w:ind w:left="1015"/>
              <w:rPr>
                <w:sz w:val="16"/>
              </w:rPr>
            </w:pPr>
            <w:r>
              <w:rPr>
                <w:color w:val="231F20"/>
                <w:sz w:val="16"/>
              </w:rPr>
              <w:lastRenderedPageBreak/>
              <w:t>Estadual</w:t>
            </w:r>
          </w:p>
        </w:tc>
        <w:tc>
          <w:tcPr>
            <w:tcW w:w="2740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12314768" w14:textId="77777777" w:rsidR="00D90161" w:rsidRDefault="00D90161" w:rsidP="00055598">
            <w:pPr>
              <w:pStyle w:val="TableParagraph"/>
              <w:spacing w:before="46"/>
              <w:ind w:left="1085" w:right="10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R$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0,50</w:t>
            </w:r>
          </w:p>
        </w:tc>
      </w:tr>
      <w:tr w:rsidR="00D90161" w14:paraId="7377CFB5" w14:textId="77777777" w:rsidTr="00055598">
        <w:trPr>
          <w:trHeight w:val="320"/>
        </w:trPr>
        <w:tc>
          <w:tcPr>
            <w:tcW w:w="3762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4C03E5FE" w14:textId="77777777" w:rsidR="00D90161" w:rsidRDefault="00D90161" w:rsidP="00055598">
            <w:pPr>
              <w:pStyle w:val="TableParagraph"/>
              <w:spacing w:before="57"/>
              <w:ind w:left="1015"/>
              <w:rPr>
                <w:sz w:val="16"/>
              </w:rPr>
            </w:pPr>
            <w:r>
              <w:rPr>
                <w:color w:val="231F20"/>
                <w:sz w:val="16"/>
              </w:rPr>
              <w:t>Municipal</w:t>
            </w:r>
          </w:p>
        </w:tc>
        <w:tc>
          <w:tcPr>
            <w:tcW w:w="2740" w:type="dxa"/>
            <w:tcBorders>
              <w:top w:val="single" w:sz="12" w:space="0" w:color="005580"/>
              <w:left w:val="single" w:sz="12" w:space="0" w:color="005580"/>
              <w:bottom w:val="single" w:sz="12" w:space="0" w:color="005580"/>
              <w:right w:val="single" w:sz="12" w:space="0" w:color="005580"/>
            </w:tcBorders>
          </w:tcPr>
          <w:p w14:paraId="4C9B0E13" w14:textId="77777777" w:rsidR="00D90161" w:rsidRDefault="00D90161" w:rsidP="00055598">
            <w:pPr>
              <w:pStyle w:val="TableParagraph"/>
              <w:spacing w:before="60"/>
              <w:ind w:left="1085" w:right="105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R$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0,50</w:t>
            </w:r>
          </w:p>
        </w:tc>
      </w:tr>
    </w:tbl>
    <w:p w14:paraId="7B225952" w14:textId="77777777" w:rsidR="0037709E" w:rsidRDefault="0037709E" w:rsidP="00B60DB7">
      <w:pPr>
        <w:jc w:val="center"/>
        <w:rPr>
          <w:rFonts w:ascii="Arial" w:hAnsi="Arial" w:cs="Arial"/>
          <w:b/>
        </w:rPr>
      </w:pPr>
    </w:p>
    <w:p w14:paraId="296AA83F" w14:textId="77777777" w:rsidR="005D448B" w:rsidRDefault="005D448B" w:rsidP="005D448B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     </w:t>
      </w:r>
      <w:r w:rsidRPr="005D448B">
        <w:rPr>
          <w:rFonts w:ascii="Arial" w:hAnsi="Arial" w:cs="Arial"/>
          <w:color w:val="6D6E71"/>
          <w:sz w:val="20"/>
          <w:szCs w:val="20"/>
        </w:rPr>
        <w:t>Ainda neste Componente, recursos distintos são destinados ao financiamento dos seguintes medicamentos e insumos:</w:t>
      </w:r>
    </w:p>
    <w:p w14:paraId="0DA18AA0" w14:textId="6FD2B973" w:rsidR="005D448B" w:rsidRDefault="005D448B" w:rsidP="005D448B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5D448B">
        <w:rPr>
          <w:rFonts w:ascii="Arial" w:hAnsi="Arial" w:cs="Arial"/>
          <w:color w:val="6D6E71"/>
          <w:sz w:val="20"/>
          <w:szCs w:val="20"/>
        </w:rPr>
        <w:t xml:space="preserve">• Contraceptivos e insumos do Programa Saúde da Mulher: recurso federal, de aquisição centralizada pelo Ministério da Saúde (MS), que efetua a distribuição aos estados e estes aos municípios para a dispensação aos usuários. </w:t>
      </w:r>
    </w:p>
    <w:p w14:paraId="0C9F7718" w14:textId="5A3785E4" w:rsidR="001E0BB2" w:rsidRDefault="001E0BB2" w:rsidP="003557B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b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   </w:t>
      </w:r>
      <w:r w:rsidR="003557B9">
        <w:rPr>
          <w:rFonts w:ascii="Arial" w:hAnsi="Arial" w:cs="Arial"/>
          <w:color w:val="6D6E71"/>
          <w:sz w:val="20"/>
          <w:szCs w:val="20"/>
        </w:rPr>
        <w:t xml:space="preserve">4. </w:t>
      </w:r>
      <w:r w:rsidRPr="001E0BB2">
        <w:rPr>
          <w:rFonts w:ascii="Arial" w:hAnsi="Arial" w:cs="Arial"/>
          <w:b/>
          <w:color w:val="6D6E71"/>
          <w:sz w:val="20"/>
          <w:szCs w:val="20"/>
        </w:rPr>
        <w:t xml:space="preserve">– </w:t>
      </w:r>
      <w:proofErr w:type="gramStart"/>
      <w:r w:rsidRPr="001E0BB2">
        <w:rPr>
          <w:rFonts w:ascii="Arial" w:hAnsi="Arial" w:cs="Arial"/>
          <w:b/>
          <w:color w:val="6D6E71"/>
          <w:sz w:val="20"/>
          <w:szCs w:val="20"/>
        </w:rPr>
        <w:t>COMPETÊNCIAS DE CADA ESFERA QUANTO COMPONENTE BÁSICO DA ASSISTÊNCIA FARMACÊUTICA</w:t>
      </w:r>
      <w:proofErr w:type="gramEnd"/>
    </w:p>
    <w:p w14:paraId="335411D0" w14:textId="77777777" w:rsidR="007103BF" w:rsidRDefault="0072585C" w:rsidP="0072585C">
      <w:pPr>
        <w:rPr>
          <w:rFonts w:ascii="Arial" w:hAnsi="Arial" w:cs="Arial"/>
          <w:color w:val="231F20"/>
          <w:sz w:val="20"/>
          <w:szCs w:val="20"/>
        </w:rPr>
      </w:pPr>
      <w:r w:rsidRPr="00005133">
        <w:rPr>
          <w:rFonts w:ascii="Arial" w:hAnsi="Arial" w:cs="Arial"/>
          <w:b/>
          <w:color w:val="231F20"/>
          <w:sz w:val="20"/>
          <w:szCs w:val="20"/>
        </w:rPr>
        <w:t xml:space="preserve">a) </w:t>
      </w:r>
      <w:r w:rsidRPr="00005133">
        <w:rPr>
          <w:rFonts w:ascii="Arial" w:hAnsi="Arial" w:cs="Arial"/>
          <w:b/>
          <w:color w:val="231F20"/>
          <w:sz w:val="20"/>
          <w:szCs w:val="20"/>
          <w:u w:val="single"/>
        </w:rPr>
        <w:t>FEDERAL</w:t>
      </w:r>
      <w:proofErr w:type="gramStart"/>
      <w:r w:rsidRPr="00005133">
        <w:rPr>
          <w:rFonts w:ascii="Arial" w:hAnsi="Arial" w:cs="Arial"/>
          <w:b/>
          <w:color w:val="231F20"/>
          <w:sz w:val="20"/>
          <w:szCs w:val="20"/>
          <w:u w:val="single"/>
        </w:rPr>
        <w:t>: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7103BF">
        <w:rPr>
          <w:rFonts w:ascii="Arial" w:hAnsi="Arial" w:cs="Arial"/>
          <w:color w:val="231F20"/>
          <w:sz w:val="20"/>
          <w:szCs w:val="20"/>
        </w:rPr>
        <w:t>.</w:t>
      </w:r>
      <w:proofErr w:type="gramEnd"/>
    </w:p>
    <w:p w14:paraId="6FC9A668" w14:textId="04FA99BC" w:rsidR="0037709E" w:rsidRDefault="007103BF" w:rsidP="0072585C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</w:t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231F20"/>
          <w:sz w:val="20"/>
          <w:szCs w:val="20"/>
        </w:rPr>
        <w:t>Financiamento tripartite dos medicamentos CBAF;</w:t>
      </w:r>
    </w:p>
    <w:p w14:paraId="692D2BEA" w14:textId="6E3BEB6B" w:rsidR="007103BF" w:rsidRDefault="007103BF" w:rsidP="0072585C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 Financiamento e aquisição centralizada de insulinas NPH e Regular;</w:t>
      </w:r>
    </w:p>
    <w:p w14:paraId="74CCC203" w14:textId="0DC35019" w:rsidR="007103BF" w:rsidRDefault="007103BF" w:rsidP="0072585C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 Financiamento e aquisição centralizada de contraceptivos e insumos Programa Saúde da Mulher.</w:t>
      </w:r>
    </w:p>
    <w:p w14:paraId="7D7BD4FB" w14:textId="77777777" w:rsidR="007103BF" w:rsidRDefault="007103BF" w:rsidP="0072585C">
      <w:pPr>
        <w:rPr>
          <w:rFonts w:ascii="Arial" w:hAnsi="Arial" w:cs="Arial"/>
          <w:color w:val="231F20"/>
          <w:sz w:val="20"/>
          <w:szCs w:val="20"/>
        </w:rPr>
      </w:pPr>
    </w:p>
    <w:p w14:paraId="18E4974C" w14:textId="61F8DFC5" w:rsidR="007103BF" w:rsidRPr="00005133" w:rsidRDefault="007103BF" w:rsidP="0072585C">
      <w:pPr>
        <w:rPr>
          <w:rFonts w:ascii="Arial" w:hAnsi="Arial" w:cs="Arial"/>
          <w:b/>
          <w:color w:val="231F20"/>
          <w:sz w:val="20"/>
          <w:szCs w:val="20"/>
          <w:u w:val="single"/>
        </w:rPr>
      </w:pPr>
      <w:r w:rsidRPr="00005133">
        <w:rPr>
          <w:rFonts w:ascii="Arial" w:hAnsi="Arial" w:cs="Arial"/>
          <w:b/>
          <w:color w:val="231F20"/>
          <w:sz w:val="20"/>
          <w:szCs w:val="20"/>
        </w:rPr>
        <w:t>b</w:t>
      </w:r>
      <w:r w:rsidRPr="00005133">
        <w:rPr>
          <w:rFonts w:ascii="Arial" w:hAnsi="Arial" w:cs="Arial"/>
          <w:b/>
          <w:color w:val="231F20"/>
          <w:sz w:val="20"/>
          <w:szCs w:val="20"/>
          <w:u w:val="single"/>
        </w:rPr>
        <w:t>) ESTADUAL:</w:t>
      </w:r>
    </w:p>
    <w:p w14:paraId="5F91D751" w14:textId="4A5CB330" w:rsidR="007103BF" w:rsidRDefault="007103BF" w:rsidP="0072585C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 Financiamento tripartite dos medicamentos CBAF;</w:t>
      </w:r>
    </w:p>
    <w:p w14:paraId="61532335" w14:textId="2792DC9F" w:rsidR="007103BF" w:rsidRDefault="007103BF" w:rsidP="0072585C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- Financiamento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bipartite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dos insumos de diabetes;</w:t>
      </w:r>
    </w:p>
    <w:p w14:paraId="05CD145D" w14:textId="5D0C4112" w:rsidR="007103BF" w:rsidRDefault="007103BF" w:rsidP="0072585C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 Recebimento, armazenamento e distribuição de insulinas, contraceptivos e insumos do Programa Saúde da Mulher aos municípios;</w:t>
      </w:r>
    </w:p>
    <w:p w14:paraId="12A698C6" w14:textId="77777777" w:rsidR="007103BF" w:rsidRDefault="007103BF" w:rsidP="0072585C">
      <w:pPr>
        <w:rPr>
          <w:rFonts w:ascii="Arial" w:hAnsi="Arial" w:cs="Arial"/>
          <w:color w:val="231F20"/>
          <w:sz w:val="20"/>
          <w:szCs w:val="20"/>
        </w:rPr>
      </w:pPr>
    </w:p>
    <w:p w14:paraId="2E0DA8AA" w14:textId="4E0AC92D" w:rsidR="007103BF" w:rsidRPr="00005133" w:rsidRDefault="007103BF" w:rsidP="0072585C">
      <w:pPr>
        <w:rPr>
          <w:rFonts w:ascii="Arial" w:hAnsi="Arial" w:cs="Arial"/>
          <w:b/>
          <w:color w:val="231F20"/>
          <w:sz w:val="20"/>
          <w:szCs w:val="20"/>
        </w:rPr>
      </w:pPr>
      <w:r w:rsidRPr="00005133">
        <w:rPr>
          <w:rFonts w:ascii="Arial" w:hAnsi="Arial" w:cs="Arial"/>
          <w:b/>
          <w:color w:val="231F20"/>
          <w:sz w:val="20"/>
          <w:szCs w:val="20"/>
        </w:rPr>
        <w:t>c</w:t>
      </w:r>
      <w:r w:rsidRPr="00005133">
        <w:rPr>
          <w:rFonts w:ascii="Arial" w:hAnsi="Arial" w:cs="Arial"/>
          <w:b/>
          <w:color w:val="231F20"/>
          <w:sz w:val="20"/>
          <w:szCs w:val="20"/>
          <w:u w:val="single"/>
        </w:rPr>
        <w:t>) MUNICIPAL:</w:t>
      </w:r>
    </w:p>
    <w:p w14:paraId="77E8B7E8" w14:textId="0DF485C9" w:rsidR="00433E63" w:rsidRDefault="007103BF" w:rsidP="00433E63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</w:t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433E63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gramEnd"/>
      <w:r w:rsidR="00433E63">
        <w:rPr>
          <w:rFonts w:ascii="Arial" w:hAnsi="Arial" w:cs="Arial"/>
          <w:color w:val="231F20"/>
          <w:sz w:val="20"/>
          <w:szCs w:val="20"/>
        </w:rPr>
        <w:t>Financiamento tripartite dos medicamentos CBAF;</w:t>
      </w:r>
    </w:p>
    <w:p w14:paraId="0CBF5D06" w14:textId="77777777" w:rsidR="00433E63" w:rsidRDefault="00433E63" w:rsidP="00433E63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- Financiamento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bipartite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dos insumos de diabetes;</w:t>
      </w:r>
    </w:p>
    <w:p w14:paraId="0ED4B338" w14:textId="6E87F77C" w:rsidR="007103BF" w:rsidRDefault="00433E63" w:rsidP="0072585C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 Aquisição dos medicamentos CBAF</w:t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231F20"/>
          <w:sz w:val="20"/>
          <w:szCs w:val="20"/>
        </w:rPr>
        <w:t>e insumos de diabetes;</w:t>
      </w:r>
    </w:p>
    <w:p w14:paraId="5CA5F621" w14:textId="64161729" w:rsidR="00CE7454" w:rsidRDefault="00433E63" w:rsidP="00CE7454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</w:t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CE7454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gramEnd"/>
      <w:r w:rsidR="00CE7454">
        <w:rPr>
          <w:rFonts w:ascii="Arial" w:hAnsi="Arial" w:cs="Arial"/>
          <w:color w:val="231F20"/>
          <w:sz w:val="20"/>
          <w:szCs w:val="20"/>
        </w:rPr>
        <w:t>Recebimento, armazenamento e distribuição de insulinas, contraceptivos e insumos do Programa Saúde da Mulher;</w:t>
      </w:r>
    </w:p>
    <w:p w14:paraId="16D117BA" w14:textId="0360AC1C" w:rsidR="00433E63" w:rsidRDefault="00CE7454" w:rsidP="0072585C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- Dispensação dos medicamentos CBAF</w:t>
      </w:r>
      <w:proofErr w:type="gramStart"/>
      <w:r>
        <w:rPr>
          <w:rFonts w:ascii="Arial" w:hAnsi="Arial" w:cs="Arial"/>
          <w:color w:val="231F2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231F20"/>
          <w:sz w:val="20"/>
          <w:szCs w:val="20"/>
        </w:rPr>
        <w:t>e insumos de diabetes.</w:t>
      </w:r>
    </w:p>
    <w:p w14:paraId="4B7E515A" w14:textId="77777777" w:rsidR="00973098" w:rsidRDefault="00973098" w:rsidP="0072585C">
      <w:pPr>
        <w:rPr>
          <w:rFonts w:ascii="Arial" w:hAnsi="Arial" w:cs="Arial"/>
          <w:color w:val="231F20"/>
          <w:sz w:val="20"/>
          <w:szCs w:val="20"/>
        </w:rPr>
      </w:pPr>
    </w:p>
    <w:p w14:paraId="04824856" w14:textId="4933F387" w:rsidR="00973098" w:rsidRDefault="00973098" w:rsidP="00973098">
      <w:pPr>
        <w:spacing w:before="240"/>
        <w:rPr>
          <w:rFonts w:ascii="Arial" w:hAnsi="Arial" w:cs="Arial"/>
          <w:color w:val="231F20"/>
          <w:sz w:val="18"/>
          <w:szCs w:val="18"/>
        </w:rPr>
      </w:pPr>
      <w:r w:rsidRPr="00973098">
        <w:rPr>
          <w:rFonts w:ascii="Arial" w:hAnsi="Arial" w:cs="Arial"/>
          <w:color w:val="231F20"/>
          <w:sz w:val="18"/>
          <w:szCs w:val="18"/>
        </w:rPr>
        <w:lastRenderedPageBreak/>
        <w:t>(</w:t>
      </w:r>
      <w:hyperlink r:id="rId10" w:history="1">
        <w:r w:rsidRPr="003C0D63">
          <w:rPr>
            <w:rStyle w:val="Hyperlink"/>
            <w:rFonts w:ascii="Arial" w:hAnsi="Arial" w:cs="Arial"/>
            <w:sz w:val="18"/>
            <w:szCs w:val="18"/>
          </w:rPr>
          <w:t>https://www.saude.pr.gov.br/Pagina/Componente-Basico-da-Assistencia-Farmaceutica</w:t>
        </w:r>
      </w:hyperlink>
      <w:r w:rsidRPr="00973098">
        <w:rPr>
          <w:rFonts w:ascii="Arial" w:hAnsi="Arial" w:cs="Arial"/>
          <w:color w:val="231F20"/>
          <w:sz w:val="18"/>
          <w:szCs w:val="18"/>
        </w:rPr>
        <w:t>)</w:t>
      </w:r>
    </w:p>
    <w:p w14:paraId="10EC2617" w14:textId="77777777" w:rsidR="007103BF" w:rsidRPr="00973098" w:rsidRDefault="007103BF" w:rsidP="0072585C">
      <w:pPr>
        <w:rPr>
          <w:rFonts w:ascii="Arial" w:hAnsi="Arial" w:cs="Arial"/>
          <w:b/>
          <w:sz w:val="18"/>
          <w:szCs w:val="18"/>
        </w:rPr>
      </w:pPr>
    </w:p>
    <w:p w14:paraId="043C9280" w14:textId="25716DEE" w:rsidR="00C75461" w:rsidRPr="005D448B" w:rsidRDefault="00C75461" w:rsidP="00C75461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5.2 – COMPONENTE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ESPECIALIZADO DA ASSISTÊNCIA FARMACÊUTICA (CEAF)</w:t>
      </w:r>
    </w:p>
    <w:p w14:paraId="624EA59E" w14:textId="7674B298" w:rsidR="0017017E" w:rsidRPr="0017017E" w:rsidRDefault="0017017E" w:rsidP="0017017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  </w:t>
      </w:r>
      <w:r w:rsidRPr="0017017E">
        <w:rPr>
          <w:rFonts w:ascii="Arial" w:hAnsi="Arial" w:cs="Arial"/>
          <w:color w:val="6D6E71"/>
          <w:sz w:val="20"/>
          <w:szCs w:val="20"/>
        </w:rPr>
        <w:t>O Componente Especializado da Assistência Farmacêutica (CEAF), regulamentado pela Portaria GM/MS nº 1554 de 30 de julho de 2013, alterada pela Portaria GM/MS nº 1996 de 11 de setembro de 2013, é uma estratégia de acesso a medicamentos no âmbito do SUS. Seu objetivo majoritário é a garantia da integralidade do tratamento medicamentoso em todas as fases evolutivas das doenças contempladas, em nível ambulatorial.</w:t>
      </w:r>
    </w:p>
    <w:p w14:paraId="7E347C48" w14:textId="75F471CB" w:rsidR="0017017E" w:rsidRPr="0017017E" w:rsidRDefault="0017017E" w:rsidP="0017017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  </w:t>
      </w:r>
      <w:r w:rsidRPr="0017017E">
        <w:rPr>
          <w:rFonts w:ascii="Arial" w:hAnsi="Arial" w:cs="Arial"/>
          <w:color w:val="6D6E71"/>
          <w:sz w:val="20"/>
          <w:szCs w:val="20"/>
        </w:rPr>
        <w:t>As linhas de cuidado estão definidas em Protocolos Clínicos e Diretrizes Terapêuticas (PCDT), publicados pelo Ministério da Saúde, com o objetivo de estabelecer os critérios de diagnóstico de cada doença, de inclusão e exclusão ao tratamento, os medicamentos e esquemas terapêuticos, bem como mecanismos de monitoramento e avaliação.</w:t>
      </w:r>
    </w:p>
    <w:p w14:paraId="5423842A" w14:textId="77777777" w:rsidR="0017017E" w:rsidRDefault="0017017E" w:rsidP="0017017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O</w:t>
      </w:r>
      <w:r w:rsidRPr="0017017E">
        <w:rPr>
          <w:rFonts w:ascii="Arial" w:hAnsi="Arial" w:cs="Arial"/>
          <w:color w:val="6D6E71"/>
          <w:sz w:val="20"/>
          <w:szCs w:val="20"/>
        </w:rPr>
        <w:t>s medicamentos do CEAF estão divididos em três grupos com características, responsabilidades e formas de organização distintas</w:t>
      </w:r>
      <w:r>
        <w:rPr>
          <w:rFonts w:ascii="Arial" w:hAnsi="Arial" w:cs="Arial"/>
          <w:color w:val="6D6E71"/>
          <w:sz w:val="20"/>
          <w:szCs w:val="20"/>
        </w:rPr>
        <w:t>:</w:t>
      </w:r>
    </w:p>
    <w:p w14:paraId="54E12027" w14:textId="696BBFD0" w:rsidR="0017017E" w:rsidRPr="0017017E" w:rsidRDefault="0017017E" w:rsidP="0017017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>GRUPO 1 -</w:t>
      </w:r>
      <w:proofErr w:type="gramStart"/>
      <w:r>
        <w:rPr>
          <w:rFonts w:ascii="Arial" w:hAnsi="Arial" w:cs="Arial"/>
          <w:color w:val="6D6E71"/>
          <w:sz w:val="20"/>
          <w:szCs w:val="20"/>
        </w:rPr>
        <w:t xml:space="preserve"> </w:t>
      </w:r>
      <w:r w:rsidRPr="0017017E">
        <w:rPr>
          <w:rFonts w:ascii="Arial" w:hAnsi="Arial" w:cs="Arial"/>
          <w:color w:val="6D6E71"/>
          <w:sz w:val="20"/>
          <w:szCs w:val="20"/>
        </w:rPr>
        <w:t xml:space="preserve"> </w:t>
      </w:r>
      <w:proofErr w:type="gramEnd"/>
      <w:r w:rsidRPr="0017017E">
        <w:rPr>
          <w:rFonts w:ascii="Arial" w:hAnsi="Arial" w:cs="Arial"/>
          <w:color w:val="6D6E71"/>
          <w:sz w:val="20"/>
          <w:szCs w:val="20"/>
        </w:rPr>
        <w:t xml:space="preserve">é aquele cujo financiamento está sob a responsabilidade exclusiva do Ministério da Saúde. Engloba os medicamentos indicados para doenças com tratamento de maior complexidade; para os casos de </w:t>
      </w:r>
      <w:proofErr w:type="spellStart"/>
      <w:r w:rsidRPr="0017017E">
        <w:rPr>
          <w:rFonts w:ascii="Arial" w:hAnsi="Arial" w:cs="Arial"/>
          <w:color w:val="6D6E71"/>
          <w:sz w:val="20"/>
          <w:szCs w:val="20"/>
        </w:rPr>
        <w:t>refratariedade</w:t>
      </w:r>
      <w:proofErr w:type="spellEnd"/>
      <w:r w:rsidRPr="0017017E">
        <w:rPr>
          <w:rFonts w:ascii="Arial" w:hAnsi="Arial" w:cs="Arial"/>
          <w:color w:val="6D6E71"/>
          <w:sz w:val="20"/>
          <w:szCs w:val="20"/>
        </w:rPr>
        <w:t xml:space="preserve"> ou intolerância </w:t>
      </w:r>
      <w:proofErr w:type="gramStart"/>
      <w:r w:rsidRPr="0017017E">
        <w:rPr>
          <w:rFonts w:ascii="Arial" w:hAnsi="Arial" w:cs="Arial"/>
          <w:color w:val="6D6E71"/>
          <w:sz w:val="20"/>
          <w:szCs w:val="20"/>
        </w:rPr>
        <w:t>à</w:t>
      </w:r>
      <w:proofErr w:type="gramEnd"/>
      <w:r w:rsidRPr="0017017E">
        <w:rPr>
          <w:rFonts w:ascii="Arial" w:hAnsi="Arial" w:cs="Arial"/>
          <w:color w:val="6D6E71"/>
          <w:sz w:val="20"/>
          <w:szCs w:val="20"/>
        </w:rPr>
        <w:t xml:space="preserve"> primeira e/ou à segunda linha de tratamento; medicamentos que representam elevado impacto financeiro para o Componente e aqueles incluídos em ações de desenvolvimento produtivo no complexo industrial da saúde. O Grupo </w:t>
      </w:r>
      <w:proofErr w:type="gramStart"/>
      <w:r w:rsidRPr="0017017E">
        <w:rPr>
          <w:rFonts w:ascii="Arial" w:hAnsi="Arial" w:cs="Arial"/>
          <w:color w:val="6D6E71"/>
          <w:sz w:val="20"/>
          <w:szCs w:val="20"/>
        </w:rPr>
        <w:t>1</w:t>
      </w:r>
      <w:proofErr w:type="gramEnd"/>
      <w:r w:rsidRPr="0017017E">
        <w:rPr>
          <w:rFonts w:ascii="Arial" w:hAnsi="Arial" w:cs="Arial"/>
          <w:color w:val="6D6E71"/>
          <w:sz w:val="20"/>
          <w:szCs w:val="20"/>
        </w:rPr>
        <w:t xml:space="preserve"> subdivide-se em Grupo 1A – medicamentos com aquisição centralizada pelo MS e Grupo 1B – medicamentos adquiridos pelos Estados, porém com transferência de recursos financeiros advindos do MS. A responsabilidade pelo armazenamento, distribuição e dispensação dos medicamentos é das Secretarias Estaduais de Saúde, devendo ser dispensados somente para as doenças (CID-10) contempladas nas portarias relacionadas ao CEAF.</w:t>
      </w:r>
    </w:p>
    <w:p w14:paraId="5B9B50E2" w14:textId="58C9C2AE" w:rsidR="0017017E" w:rsidRPr="0017017E" w:rsidRDefault="0017017E" w:rsidP="0017017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>GRUPO 2 -</w:t>
      </w:r>
      <w:proofErr w:type="gramStart"/>
      <w:r>
        <w:rPr>
          <w:rFonts w:ascii="Arial" w:hAnsi="Arial" w:cs="Arial"/>
          <w:color w:val="6D6E71"/>
          <w:sz w:val="20"/>
          <w:szCs w:val="20"/>
        </w:rPr>
        <w:t xml:space="preserve"> </w:t>
      </w:r>
      <w:r w:rsidRPr="0017017E">
        <w:rPr>
          <w:rFonts w:ascii="Arial" w:hAnsi="Arial" w:cs="Arial"/>
          <w:color w:val="6D6E71"/>
          <w:sz w:val="20"/>
          <w:szCs w:val="20"/>
        </w:rPr>
        <w:t xml:space="preserve"> </w:t>
      </w:r>
      <w:proofErr w:type="gramEnd"/>
      <w:r w:rsidRPr="0017017E">
        <w:rPr>
          <w:rFonts w:ascii="Arial" w:hAnsi="Arial" w:cs="Arial"/>
          <w:color w:val="6D6E71"/>
          <w:sz w:val="20"/>
          <w:szCs w:val="20"/>
        </w:rPr>
        <w:t xml:space="preserve">é constituído por medicamentos destinados a doenças com tratamento de menor complexidade em relação aos elencados no Grupo 1 e aos casos de </w:t>
      </w:r>
      <w:proofErr w:type="spellStart"/>
      <w:r w:rsidRPr="0017017E">
        <w:rPr>
          <w:rFonts w:ascii="Arial" w:hAnsi="Arial" w:cs="Arial"/>
          <w:color w:val="6D6E71"/>
          <w:sz w:val="20"/>
          <w:szCs w:val="20"/>
        </w:rPr>
        <w:t>refratariedade</w:t>
      </w:r>
      <w:proofErr w:type="spellEnd"/>
      <w:r w:rsidRPr="0017017E">
        <w:rPr>
          <w:rFonts w:ascii="Arial" w:hAnsi="Arial" w:cs="Arial"/>
          <w:color w:val="6D6E71"/>
          <w:sz w:val="20"/>
          <w:szCs w:val="20"/>
        </w:rPr>
        <w:t xml:space="preserve"> ou intolerância à primeira linha de tratamento. A responsabilidade pelo financiamento, aquisição, armazenamento, distribuição e dispensação é das Secretarias Estaduais de Saúde.</w:t>
      </w:r>
    </w:p>
    <w:p w14:paraId="707ACA56" w14:textId="77777777" w:rsidR="0017017E" w:rsidRPr="0017017E" w:rsidRDefault="0017017E" w:rsidP="0017017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17017E">
        <w:rPr>
          <w:rFonts w:ascii="Arial" w:hAnsi="Arial" w:cs="Arial"/>
          <w:color w:val="6D6E71"/>
          <w:sz w:val="20"/>
          <w:szCs w:val="20"/>
        </w:rPr>
        <w:t xml:space="preserve">Os medicamentos dos Grupos </w:t>
      </w:r>
      <w:proofErr w:type="gramStart"/>
      <w:r w:rsidRPr="0017017E">
        <w:rPr>
          <w:rFonts w:ascii="Arial" w:hAnsi="Arial" w:cs="Arial"/>
          <w:color w:val="6D6E71"/>
          <w:sz w:val="20"/>
          <w:szCs w:val="20"/>
        </w:rPr>
        <w:t>1</w:t>
      </w:r>
      <w:proofErr w:type="gramEnd"/>
      <w:r w:rsidRPr="0017017E">
        <w:rPr>
          <w:rFonts w:ascii="Arial" w:hAnsi="Arial" w:cs="Arial"/>
          <w:color w:val="6D6E71"/>
          <w:sz w:val="20"/>
          <w:szCs w:val="20"/>
        </w:rPr>
        <w:t xml:space="preserve"> e 2 também poderão ser dispensados ao usuário através das Secretarias Municipais de Saúde, de acordo com </w:t>
      </w:r>
      <w:proofErr w:type="spellStart"/>
      <w:r w:rsidRPr="0017017E">
        <w:rPr>
          <w:rFonts w:ascii="Arial" w:hAnsi="Arial" w:cs="Arial"/>
          <w:color w:val="6D6E71"/>
          <w:sz w:val="20"/>
          <w:szCs w:val="20"/>
        </w:rPr>
        <w:t>pactuação</w:t>
      </w:r>
      <w:proofErr w:type="spellEnd"/>
      <w:r w:rsidRPr="0017017E">
        <w:rPr>
          <w:rFonts w:ascii="Arial" w:hAnsi="Arial" w:cs="Arial"/>
          <w:color w:val="6D6E71"/>
          <w:sz w:val="20"/>
          <w:szCs w:val="20"/>
        </w:rPr>
        <w:t xml:space="preserve"> na CIB (Comissão </w:t>
      </w:r>
      <w:proofErr w:type="spellStart"/>
      <w:r w:rsidRPr="0017017E">
        <w:rPr>
          <w:rFonts w:ascii="Arial" w:hAnsi="Arial" w:cs="Arial"/>
          <w:color w:val="6D6E71"/>
          <w:sz w:val="20"/>
          <w:szCs w:val="20"/>
        </w:rPr>
        <w:t>Intergestores</w:t>
      </w:r>
      <w:proofErr w:type="spellEnd"/>
      <w:r w:rsidRPr="0017017E">
        <w:rPr>
          <w:rFonts w:ascii="Arial" w:hAnsi="Arial" w:cs="Arial"/>
          <w:color w:val="6D6E71"/>
          <w:sz w:val="20"/>
          <w:szCs w:val="20"/>
        </w:rPr>
        <w:t xml:space="preserve"> </w:t>
      </w:r>
      <w:proofErr w:type="spellStart"/>
      <w:r w:rsidRPr="0017017E">
        <w:rPr>
          <w:rFonts w:ascii="Arial" w:hAnsi="Arial" w:cs="Arial"/>
          <w:color w:val="6D6E71"/>
          <w:sz w:val="20"/>
          <w:szCs w:val="20"/>
        </w:rPr>
        <w:t>Bipartite</w:t>
      </w:r>
      <w:proofErr w:type="spellEnd"/>
      <w:r w:rsidRPr="0017017E">
        <w:rPr>
          <w:rFonts w:ascii="Arial" w:hAnsi="Arial" w:cs="Arial"/>
          <w:color w:val="6D6E71"/>
          <w:sz w:val="20"/>
          <w:szCs w:val="20"/>
        </w:rPr>
        <w:t>).</w:t>
      </w:r>
    </w:p>
    <w:p w14:paraId="31B13616" w14:textId="287FC9D6" w:rsidR="0017017E" w:rsidRDefault="0017017E" w:rsidP="0017017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>GRUPO 3 -</w:t>
      </w:r>
      <w:proofErr w:type="gramStart"/>
      <w:r>
        <w:rPr>
          <w:rFonts w:ascii="Arial" w:hAnsi="Arial" w:cs="Arial"/>
          <w:color w:val="6D6E71"/>
          <w:sz w:val="20"/>
          <w:szCs w:val="20"/>
        </w:rPr>
        <w:t xml:space="preserve"> </w:t>
      </w:r>
      <w:r w:rsidRPr="0017017E">
        <w:rPr>
          <w:rFonts w:ascii="Arial" w:hAnsi="Arial" w:cs="Arial"/>
          <w:color w:val="6D6E71"/>
          <w:sz w:val="20"/>
          <w:szCs w:val="20"/>
        </w:rPr>
        <w:t xml:space="preserve"> </w:t>
      </w:r>
      <w:proofErr w:type="gramEnd"/>
      <w:r w:rsidRPr="0017017E">
        <w:rPr>
          <w:rFonts w:ascii="Arial" w:hAnsi="Arial" w:cs="Arial"/>
          <w:color w:val="6D6E71"/>
          <w:sz w:val="20"/>
          <w:szCs w:val="20"/>
        </w:rPr>
        <w:t xml:space="preserve">é formado por medicamentos constantes no Componente Básico da Assistência Farmacêutica e indicados pelos PCDT, como a primeira linha de cuidado para o tratamento das doenças contempladas no CEAF. A responsabilidade pelo financiamento é tripartite, sendo a aquisição, o armazenamento e a distribuição </w:t>
      </w:r>
      <w:proofErr w:type="gramStart"/>
      <w:r w:rsidRPr="0017017E">
        <w:rPr>
          <w:rFonts w:ascii="Arial" w:hAnsi="Arial" w:cs="Arial"/>
          <w:color w:val="6D6E71"/>
          <w:sz w:val="20"/>
          <w:szCs w:val="20"/>
        </w:rPr>
        <w:t xml:space="preserve">realizadas de acordo com a </w:t>
      </w:r>
      <w:proofErr w:type="spellStart"/>
      <w:r w:rsidRPr="0017017E">
        <w:rPr>
          <w:rFonts w:ascii="Arial" w:hAnsi="Arial" w:cs="Arial"/>
          <w:color w:val="6D6E71"/>
          <w:sz w:val="20"/>
          <w:szCs w:val="20"/>
        </w:rPr>
        <w:t>pactuação</w:t>
      </w:r>
      <w:proofErr w:type="spellEnd"/>
      <w:r w:rsidRPr="0017017E">
        <w:rPr>
          <w:rFonts w:ascii="Arial" w:hAnsi="Arial" w:cs="Arial"/>
          <w:color w:val="6D6E71"/>
          <w:sz w:val="20"/>
          <w:szCs w:val="20"/>
        </w:rPr>
        <w:t xml:space="preserve"> da Comissão</w:t>
      </w:r>
      <w:proofErr w:type="gramEnd"/>
      <w:r w:rsidRPr="0017017E">
        <w:rPr>
          <w:rFonts w:ascii="Arial" w:hAnsi="Arial" w:cs="Arial"/>
          <w:color w:val="6D6E71"/>
          <w:sz w:val="20"/>
          <w:szCs w:val="20"/>
        </w:rPr>
        <w:t xml:space="preserve"> </w:t>
      </w:r>
      <w:proofErr w:type="spellStart"/>
      <w:r w:rsidRPr="0017017E">
        <w:rPr>
          <w:rFonts w:ascii="Arial" w:hAnsi="Arial" w:cs="Arial"/>
          <w:color w:val="6D6E71"/>
          <w:sz w:val="20"/>
          <w:szCs w:val="20"/>
        </w:rPr>
        <w:t>Intergestores</w:t>
      </w:r>
      <w:proofErr w:type="spellEnd"/>
      <w:r w:rsidRPr="0017017E">
        <w:rPr>
          <w:rFonts w:ascii="Arial" w:hAnsi="Arial" w:cs="Arial"/>
          <w:color w:val="6D6E71"/>
          <w:sz w:val="20"/>
          <w:szCs w:val="20"/>
        </w:rPr>
        <w:t xml:space="preserve"> </w:t>
      </w:r>
      <w:proofErr w:type="spellStart"/>
      <w:r w:rsidRPr="0017017E">
        <w:rPr>
          <w:rFonts w:ascii="Arial" w:hAnsi="Arial" w:cs="Arial"/>
          <w:color w:val="6D6E71"/>
          <w:sz w:val="20"/>
          <w:szCs w:val="20"/>
        </w:rPr>
        <w:t>Bipartite</w:t>
      </w:r>
      <w:proofErr w:type="spellEnd"/>
      <w:r w:rsidRPr="0017017E">
        <w:rPr>
          <w:rFonts w:ascii="Arial" w:hAnsi="Arial" w:cs="Arial"/>
          <w:color w:val="6D6E71"/>
          <w:sz w:val="20"/>
          <w:szCs w:val="20"/>
        </w:rPr>
        <w:t xml:space="preserve"> de cada unidade federada. A dispensação deve ser executada pelas Secretarias Municipais de Saúde.</w:t>
      </w:r>
    </w:p>
    <w:p w14:paraId="7A09F0E8" w14:textId="1849EC63" w:rsidR="00973098" w:rsidRPr="00973098" w:rsidRDefault="00973098" w:rsidP="0017017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18"/>
          <w:szCs w:val="18"/>
        </w:rPr>
      </w:pPr>
      <w:proofErr w:type="gramStart"/>
      <w:r w:rsidRPr="00973098">
        <w:rPr>
          <w:rFonts w:ascii="Arial" w:hAnsi="Arial" w:cs="Arial"/>
          <w:color w:val="6D6E71"/>
          <w:sz w:val="18"/>
          <w:szCs w:val="18"/>
        </w:rPr>
        <w:t>(</w:t>
      </w:r>
      <w:r w:rsidR="00FB5C10">
        <w:rPr>
          <w:rFonts w:ascii="Arial" w:hAnsi="Arial" w:cs="Arial"/>
          <w:color w:val="6D6E71"/>
          <w:sz w:val="18"/>
          <w:szCs w:val="18"/>
        </w:rPr>
        <w:t xml:space="preserve"> </w:t>
      </w:r>
      <w:proofErr w:type="gramEnd"/>
      <w:r w:rsidR="00FB5C10">
        <w:rPr>
          <w:rFonts w:ascii="Arial" w:hAnsi="Arial" w:cs="Arial"/>
          <w:color w:val="6D6E71"/>
          <w:sz w:val="18"/>
          <w:szCs w:val="18"/>
        </w:rPr>
        <w:fldChar w:fldCharType="begin"/>
      </w:r>
      <w:r w:rsidR="00FB5C10">
        <w:rPr>
          <w:rFonts w:ascii="Arial" w:hAnsi="Arial" w:cs="Arial"/>
          <w:color w:val="6D6E71"/>
          <w:sz w:val="18"/>
          <w:szCs w:val="18"/>
        </w:rPr>
        <w:instrText xml:space="preserve"> HYPERLINK "</w:instrText>
      </w:r>
      <w:r w:rsidR="00FB5C10" w:rsidRPr="00973098">
        <w:rPr>
          <w:rFonts w:ascii="Arial" w:hAnsi="Arial" w:cs="Arial"/>
          <w:color w:val="6D6E71"/>
          <w:sz w:val="18"/>
          <w:szCs w:val="18"/>
        </w:rPr>
        <w:instrText>https://www.saude.pr.gov.br/Pagina/Componente-Especializado-da-Assistencia-Farmaceutica</w:instrText>
      </w:r>
      <w:r w:rsidR="00FB5C10">
        <w:rPr>
          <w:rFonts w:ascii="Arial" w:hAnsi="Arial" w:cs="Arial"/>
          <w:color w:val="6D6E71"/>
          <w:sz w:val="18"/>
          <w:szCs w:val="18"/>
        </w:rPr>
        <w:instrText xml:space="preserve">" </w:instrText>
      </w:r>
      <w:r w:rsidR="00FB5C10">
        <w:rPr>
          <w:rFonts w:ascii="Arial" w:hAnsi="Arial" w:cs="Arial"/>
          <w:color w:val="6D6E71"/>
          <w:sz w:val="18"/>
          <w:szCs w:val="18"/>
        </w:rPr>
        <w:fldChar w:fldCharType="separate"/>
      </w:r>
      <w:r w:rsidR="00FB5C10" w:rsidRPr="003C0D63">
        <w:rPr>
          <w:rStyle w:val="Hyperlink"/>
          <w:rFonts w:ascii="Arial" w:hAnsi="Arial" w:cs="Arial"/>
          <w:sz w:val="18"/>
          <w:szCs w:val="18"/>
        </w:rPr>
        <w:t>https://www.saude.pr.gov.br/Pagina/Componente-Especializado-da-Assistencia-Farmaceutica</w:t>
      </w:r>
      <w:r w:rsidR="00FB5C10">
        <w:rPr>
          <w:rFonts w:ascii="Arial" w:hAnsi="Arial" w:cs="Arial"/>
          <w:color w:val="6D6E71"/>
          <w:sz w:val="18"/>
          <w:szCs w:val="18"/>
        </w:rPr>
        <w:fldChar w:fldCharType="end"/>
      </w:r>
      <w:r w:rsidR="00FB5C10">
        <w:rPr>
          <w:rFonts w:ascii="Arial" w:hAnsi="Arial" w:cs="Arial"/>
          <w:color w:val="6D6E71"/>
          <w:sz w:val="18"/>
          <w:szCs w:val="18"/>
        </w:rPr>
        <w:t xml:space="preserve"> </w:t>
      </w:r>
      <w:r w:rsidRPr="00973098">
        <w:rPr>
          <w:rFonts w:ascii="Arial" w:hAnsi="Arial" w:cs="Arial"/>
          <w:color w:val="6D6E71"/>
          <w:sz w:val="18"/>
          <w:szCs w:val="18"/>
        </w:rPr>
        <w:t>)</w:t>
      </w:r>
    </w:p>
    <w:p w14:paraId="30469B4C" w14:textId="77777777" w:rsidR="0037709E" w:rsidRPr="00973098" w:rsidRDefault="0037709E" w:rsidP="00B60DB7">
      <w:pPr>
        <w:jc w:val="center"/>
        <w:rPr>
          <w:rFonts w:ascii="Arial" w:hAnsi="Arial" w:cs="Arial"/>
          <w:b/>
          <w:sz w:val="18"/>
          <w:szCs w:val="18"/>
        </w:rPr>
      </w:pPr>
    </w:p>
    <w:p w14:paraId="35B6E259" w14:textId="3AACC65E" w:rsidR="00C75461" w:rsidRPr="004C0A62" w:rsidRDefault="004B68EB" w:rsidP="004C0A62">
      <w:pPr>
        <w:pStyle w:val="PargrafodaLista"/>
        <w:numPr>
          <w:ilvl w:val="1"/>
          <w:numId w:val="6"/>
        </w:numPr>
        <w:jc w:val="center"/>
        <w:rPr>
          <w:rFonts w:ascii="Arial" w:hAnsi="Arial" w:cs="Arial"/>
          <w:b/>
          <w:sz w:val="20"/>
          <w:szCs w:val="20"/>
        </w:rPr>
      </w:pPr>
      <w:r w:rsidRPr="004C0A62">
        <w:rPr>
          <w:rFonts w:ascii="Arial" w:hAnsi="Arial" w:cs="Arial"/>
          <w:b/>
          <w:sz w:val="20"/>
          <w:szCs w:val="20"/>
        </w:rPr>
        <w:lastRenderedPageBreak/>
        <w:t>– COMPONENTE ESTRATÉGICO DA ASSISTÊNCIA FARMACÊUTICA (CESAF)</w:t>
      </w:r>
    </w:p>
    <w:p w14:paraId="3A80B450" w14:textId="77777777" w:rsidR="009F4992" w:rsidRPr="009F4992" w:rsidRDefault="009F4992" w:rsidP="00AB78BB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5B6CE7F8" w14:textId="733E5CF2" w:rsidR="009F4992" w:rsidRPr="009F4992" w:rsidRDefault="009F4992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</w:t>
      </w:r>
      <w:r w:rsidRPr="009F4992">
        <w:rPr>
          <w:rFonts w:ascii="Arial" w:hAnsi="Arial" w:cs="Arial"/>
          <w:color w:val="333333"/>
          <w:sz w:val="20"/>
          <w:szCs w:val="20"/>
        </w:rPr>
        <w:t>O Ministério da Saúde considera estratégicos todos os medicamentos utilizados para tratamento das doenças de perfil endêmico e que tenham impacto socioeconômico. Esses medicamentos são gerenciados e disponibilizados aos usuários portadores de doenças que configuram problemas de saúde pública através de Programas Estratégicos, que seguem protocolos e normas específicas.</w:t>
      </w:r>
    </w:p>
    <w:p w14:paraId="753A7322" w14:textId="77777777" w:rsidR="007564CE" w:rsidRDefault="009F4992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</w:t>
      </w:r>
      <w:r w:rsidRPr="009F4992">
        <w:rPr>
          <w:rFonts w:ascii="Arial" w:hAnsi="Arial" w:cs="Arial"/>
          <w:color w:val="333333"/>
          <w:sz w:val="20"/>
          <w:szCs w:val="20"/>
        </w:rPr>
        <w:t xml:space="preserve">Os medicamentos e </w:t>
      </w:r>
      <w:proofErr w:type="spellStart"/>
      <w:r w:rsidRPr="009F4992">
        <w:rPr>
          <w:rFonts w:ascii="Arial" w:hAnsi="Arial" w:cs="Arial"/>
          <w:color w:val="333333"/>
          <w:sz w:val="20"/>
          <w:szCs w:val="20"/>
        </w:rPr>
        <w:t>imunobiológicos</w:t>
      </w:r>
      <w:proofErr w:type="spellEnd"/>
      <w:r w:rsidRPr="009F4992">
        <w:rPr>
          <w:rFonts w:ascii="Arial" w:hAnsi="Arial" w:cs="Arial"/>
          <w:color w:val="333333"/>
          <w:sz w:val="20"/>
          <w:szCs w:val="20"/>
        </w:rPr>
        <w:t xml:space="preserve"> contemplados neste Componente são adquiridos pelo Ministério da Saúde e distribuídos aos estados. Abrangem os seguintes programas: </w:t>
      </w:r>
    </w:p>
    <w:p w14:paraId="1DB44BE9" w14:textId="67C12C9C" w:rsidR="007564CE" w:rsidRDefault="007564CE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="009F4992" w:rsidRPr="009F4992">
        <w:rPr>
          <w:rFonts w:ascii="Arial" w:hAnsi="Arial" w:cs="Arial"/>
          <w:color w:val="333333"/>
          <w:sz w:val="20"/>
          <w:szCs w:val="20"/>
        </w:rPr>
        <w:t>DST/AIDS (</w:t>
      </w:r>
      <w:proofErr w:type="spellStart"/>
      <w:r w:rsidR="009F4992" w:rsidRPr="009F4992">
        <w:rPr>
          <w:rFonts w:ascii="Arial" w:hAnsi="Arial" w:cs="Arial"/>
          <w:color w:val="333333"/>
          <w:sz w:val="20"/>
          <w:szCs w:val="20"/>
        </w:rPr>
        <w:t>Antiretrovirais</w:t>
      </w:r>
      <w:proofErr w:type="spellEnd"/>
      <w:r w:rsidR="009F4992" w:rsidRPr="009F4992">
        <w:rPr>
          <w:rFonts w:ascii="Arial" w:hAnsi="Arial" w:cs="Arial"/>
          <w:color w:val="333333"/>
          <w:sz w:val="20"/>
          <w:szCs w:val="20"/>
        </w:rPr>
        <w:t xml:space="preserve">); </w:t>
      </w:r>
    </w:p>
    <w:p w14:paraId="6FABA0D6" w14:textId="78D93F46" w:rsidR="007564CE" w:rsidRDefault="007564CE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="009F4992" w:rsidRPr="009F4992">
        <w:rPr>
          <w:rFonts w:ascii="Arial" w:hAnsi="Arial" w:cs="Arial"/>
          <w:color w:val="333333"/>
          <w:sz w:val="20"/>
          <w:szCs w:val="20"/>
        </w:rPr>
        <w:t>endemias focais (malária, leishmaniose, doença de chagas e outras doenças endêmicas);</w:t>
      </w:r>
    </w:p>
    <w:p w14:paraId="6C7893C9" w14:textId="415D6221" w:rsidR="007564CE" w:rsidRDefault="007564CE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9F4992" w:rsidRPr="009F49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End"/>
      <w:r w:rsidR="009F4992" w:rsidRPr="009F4992">
        <w:rPr>
          <w:rFonts w:ascii="Arial" w:hAnsi="Arial" w:cs="Arial"/>
          <w:color w:val="333333"/>
          <w:sz w:val="20"/>
          <w:szCs w:val="20"/>
        </w:rPr>
        <w:t>hanseníase;</w:t>
      </w:r>
    </w:p>
    <w:p w14:paraId="38619A5C" w14:textId="368A7603" w:rsidR="007564CE" w:rsidRDefault="007564CE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9F4992" w:rsidRPr="009F49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End"/>
      <w:r w:rsidR="009F4992" w:rsidRPr="009F4992">
        <w:rPr>
          <w:rFonts w:ascii="Arial" w:hAnsi="Arial" w:cs="Arial"/>
          <w:color w:val="333333"/>
          <w:sz w:val="20"/>
          <w:szCs w:val="20"/>
        </w:rPr>
        <w:t>tuberculose;</w:t>
      </w:r>
    </w:p>
    <w:p w14:paraId="2061277D" w14:textId="78DE2BC0" w:rsidR="007564CE" w:rsidRDefault="007564CE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9F4992" w:rsidRPr="009F49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End"/>
      <w:r w:rsidR="009F4992" w:rsidRPr="009F4992">
        <w:rPr>
          <w:rFonts w:ascii="Arial" w:hAnsi="Arial" w:cs="Arial"/>
          <w:color w:val="333333"/>
          <w:sz w:val="20"/>
          <w:szCs w:val="20"/>
        </w:rPr>
        <w:t xml:space="preserve">talidomida para lúpus eritematoso sistêmico, doença do enxerto x hospedeiro e </w:t>
      </w:r>
      <w:proofErr w:type="spellStart"/>
      <w:r w:rsidR="009F4992" w:rsidRPr="009F4992">
        <w:rPr>
          <w:rFonts w:ascii="Arial" w:hAnsi="Arial" w:cs="Arial"/>
          <w:color w:val="333333"/>
          <w:sz w:val="20"/>
          <w:szCs w:val="20"/>
        </w:rPr>
        <w:t>mieloma</w:t>
      </w:r>
      <w:proofErr w:type="spellEnd"/>
      <w:r w:rsidR="009F4992" w:rsidRPr="009F4992">
        <w:rPr>
          <w:rFonts w:ascii="Arial" w:hAnsi="Arial" w:cs="Arial"/>
          <w:color w:val="333333"/>
          <w:sz w:val="20"/>
          <w:szCs w:val="20"/>
        </w:rPr>
        <w:t xml:space="preserve"> múltiplo; </w:t>
      </w:r>
    </w:p>
    <w:p w14:paraId="62F71D7C" w14:textId="7E415CB5" w:rsidR="007564CE" w:rsidRDefault="007564CE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="009F4992" w:rsidRPr="009F4992">
        <w:rPr>
          <w:rFonts w:ascii="Arial" w:hAnsi="Arial" w:cs="Arial"/>
          <w:color w:val="333333"/>
          <w:sz w:val="20"/>
          <w:szCs w:val="20"/>
        </w:rPr>
        <w:t>doenças hematológicas e hemoderivados;</w:t>
      </w:r>
    </w:p>
    <w:p w14:paraId="7C0BFEE4" w14:textId="2C8E849D" w:rsidR="009F4992" w:rsidRDefault="007564CE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9F4992" w:rsidRPr="009F49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End"/>
      <w:r w:rsidR="009F4992" w:rsidRPr="009F4992">
        <w:rPr>
          <w:rFonts w:ascii="Arial" w:hAnsi="Arial" w:cs="Arial"/>
          <w:color w:val="333333"/>
          <w:sz w:val="20"/>
          <w:szCs w:val="20"/>
        </w:rPr>
        <w:t>influenza e os medicamentos e insumos para o controle do tabagismo</w:t>
      </w:r>
      <w:r w:rsidR="009F4992">
        <w:rPr>
          <w:rFonts w:ascii="Arial" w:hAnsi="Arial" w:cs="Arial"/>
          <w:color w:val="333333"/>
        </w:rPr>
        <w:t>.</w:t>
      </w:r>
    </w:p>
    <w:p w14:paraId="79101598" w14:textId="77777777" w:rsidR="00CD0243" w:rsidRDefault="00CD0243" w:rsidP="009F49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08B0DDE0" w14:textId="418AB66D" w:rsidR="00C75461" w:rsidRPr="007C4E07" w:rsidRDefault="008774B2" w:rsidP="00CD0243">
      <w:pPr>
        <w:rPr>
          <w:rFonts w:ascii="Arial" w:hAnsi="Arial" w:cs="Arial"/>
          <w:b/>
          <w:sz w:val="20"/>
          <w:szCs w:val="20"/>
        </w:rPr>
      </w:pPr>
      <w:proofErr w:type="gramStart"/>
      <w:r w:rsidRPr="007C4E07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7C4E07">
        <w:rPr>
          <w:rFonts w:ascii="Arial" w:hAnsi="Arial" w:cs="Arial"/>
          <w:b/>
          <w:sz w:val="20"/>
          <w:szCs w:val="20"/>
        </w:rPr>
        <w:fldChar w:fldCharType="begin"/>
      </w:r>
      <w:r w:rsidRPr="007C4E07">
        <w:rPr>
          <w:rFonts w:ascii="Arial" w:hAnsi="Arial" w:cs="Arial"/>
          <w:b/>
          <w:sz w:val="20"/>
          <w:szCs w:val="20"/>
        </w:rPr>
        <w:instrText xml:space="preserve"> HYPERLINK "https://www.saude.pr.gov.br/Pagina/Componente-Estrategico-da-Assistencia-Farmaceutica" </w:instrText>
      </w:r>
      <w:r w:rsidRPr="007C4E07">
        <w:rPr>
          <w:rFonts w:ascii="Arial" w:hAnsi="Arial" w:cs="Arial"/>
          <w:b/>
          <w:sz w:val="20"/>
          <w:szCs w:val="20"/>
        </w:rPr>
        <w:fldChar w:fldCharType="separate"/>
      </w:r>
      <w:r w:rsidRPr="007C4E07">
        <w:rPr>
          <w:rStyle w:val="Hyperlink"/>
          <w:rFonts w:ascii="Arial" w:hAnsi="Arial" w:cs="Arial"/>
          <w:b/>
          <w:sz w:val="20"/>
          <w:szCs w:val="20"/>
        </w:rPr>
        <w:t>https://www.saude.pr.gov.br/Pagina/Componente-Estrategico-da-Assistencia-Farmaceutica</w:t>
      </w:r>
      <w:r w:rsidRPr="007C4E07">
        <w:rPr>
          <w:rFonts w:ascii="Arial" w:hAnsi="Arial" w:cs="Arial"/>
          <w:b/>
          <w:sz w:val="20"/>
          <w:szCs w:val="20"/>
        </w:rPr>
        <w:fldChar w:fldCharType="end"/>
      </w:r>
      <w:r w:rsidRPr="007C4E07">
        <w:rPr>
          <w:rFonts w:ascii="Arial" w:hAnsi="Arial" w:cs="Arial"/>
          <w:b/>
          <w:sz w:val="20"/>
          <w:szCs w:val="20"/>
        </w:rPr>
        <w:t xml:space="preserve"> )</w:t>
      </w:r>
    </w:p>
    <w:p w14:paraId="1FC07E4A" w14:textId="77777777" w:rsidR="0037709E" w:rsidRDefault="0037709E" w:rsidP="00CD0243">
      <w:pPr>
        <w:rPr>
          <w:rFonts w:ascii="Arial" w:hAnsi="Arial" w:cs="Arial"/>
          <w:b/>
        </w:rPr>
      </w:pPr>
    </w:p>
    <w:p w14:paraId="36B9A1E5" w14:textId="77A1600E" w:rsidR="0037709E" w:rsidRPr="00AE440F" w:rsidRDefault="00AE440F" w:rsidP="00AE440F">
      <w:pPr>
        <w:pStyle w:val="PargrafodaLista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AE440F">
        <w:rPr>
          <w:rFonts w:ascii="Arial" w:hAnsi="Arial" w:cs="Arial"/>
          <w:b/>
          <w:sz w:val="20"/>
          <w:szCs w:val="20"/>
        </w:rPr>
        <w:t>– ELENCO COMPLEMENTAR DA ASSISTÊNCIA FARMACÊUTICA</w:t>
      </w:r>
    </w:p>
    <w:p w14:paraId="48477006" w14:textId="77777777" w:rsidR="00AE440F" w:rsidRDefault="00AE440F" w:rsidP="00AE440F">
      <w:pPr>
        <w:pStyle w:val="PargrafodaLista"/>
        <w:ind w:left="1778"/>
        <w:rPr>
          <w:rFonts w:ascii="Arial" w:hAnsi="Arial" w:cs="Arial"/>
          <w:b/>
          <w:sz w:val="20"/>
          <w:szCs w:val="20"/>
        </w:rPr>
      </w:pPr>
    </w:p>
    <w:p w14:paraId="19DE5D0C" w14:textId="682829AC" w:rsidR="00AE440F" w:rsidRPr="00AE440F" w:rsidRDefault="00AE440F" w:rsidP="00AE440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a) </w:t>
      </w:r>
      <w:r w:rsidRPr="00AE440F">
        <w:rPr>
          <w:rFonts w:ascii="Arial" w:hAnsi="Arial" w:cs="Arial"/>
          <w:b/>
          <w:color w:val="333333"/>
          <w:sz w:val="20"/>
          <w:szCs w:val="20"/>
        </w:rPr>
        <w:t>PARANÁ SEM DOR</w:t>
      </w:r>
      <w:r>
        <w:rPr>
          <w:rFonts w:ascii="Arial" w:hAnsi="Arial" w:cs="Arial"/>
          <w:color w:val="333333"/>
          <w:sz w:val="20"/>
          <w:szCs w:val="20"/>
        </w:rPr>
        <w:t xml:space="preserve"> - </w:t>
      </w:r>
      <w:r w:rsidRPr="00AE440F">
        <w:rPr>
          <w:rFonts w:ascii="Arial" w:hAnsi="Arial" w:cs="Arial"/>
          <w:color w:val="333333"/>
          <w:sz w:val="20"/>
          <w:szCs w:val="20"/>
        </w:rPr>
        <w:t>A Secretaria de Estado da Saúde do Paraná possui, desde o ano 2000, um programa específico para tratamento da dor – Programa Paraná Sem Dor. Por meio deste Programa é disponibilizado aos usuários um elenco de medicamentos, estabelecido com base na escada analgésica da Organização Mundial de Saúde, permitindo a adequação da terapia farmacológica de acordo com o nível de dor experimentado pelo paciente. </w:t>
      </w:r>
    </w:p>
    <w:p w14:paraId="02A454FA" w14:textId="77777777" w:rsidR="00AE440F" w:rsidRPr="00AE440F" w:rsidRDefault="00AE440F" w:rsidP="00AE44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E440F">
        <w:rPr>
          <w:rFonts w:ascii="Arial" w:hAnsi="Arial" w:cs="Arial"/>
          <w:color w:val="333333"/>
          <w:sz w:val="20"/>
          <w:szCs w:val="20"/>
        </w:rPr>
        <w:t>O acesso aos medicamentos deste programa se dá através das Farmácias das Unidades Básicas de Saúde do município onde reside o paciente ou das </w:t>
      </w:r>
      <w:hyperlink r:id="rId11" w:tgtFrame="_blank" w:history="1">
        <w:r w:rsidRPr="00AE440F">
          <w:rPr>
            <w:rStyle w:val="Hyperlink"/>
            <w:rFonts w:ascii="Arial" w:hAnsi="Arial" w:cs="Arial"/>
            <w:b/>
            <w:bCs/>
            <w:color w:val="00B0E6"/>
            <w:sz w:val="20"/>
            <w:szCs w:val="20"/>
          </w:rPr>
          <w:t>Farmácias das Regionais de Saúde</w:t>
        </w:r>
      </w:hyperlink>
      <w:r w:rsidRPr="00AE440F">
        <w:rPr>
          <w:rFonts w:ascii="Arial" w:hAnsi="Arial" w:cs="Arial"/>
          <w:color w:val="333333"/>
          <w:sz w:val="20"/>
          <w:szCs w:val="20"/>
        </w:rPr>
        <w:t>.</w:t>
      </w:r>
    </w:p>
    <w:p w14:paraId="1EDE73EB" w14:textId="77777777" w:rsidR="00AE440F" w:rsidRDefault="00AE440F" w:rsidP="00AE440F">
      <w:pPr>
        <w:pStyle w:val="PargrafodaLista"/>
        <w:ind w:left="1778"/>
        <w:rPr>
          <w:rFonts w:ascii="Arial" w:hAnsi="Arial" w:cs="Arial"/>
          <w:b/>
          <w:sz w:val="20"/>
          <w:szCs w:val="20"/>
        </w:rPr>
      </w:pPr>
    </w:p>
    <w:p w14:paraId="5711C088" w14:textId="77777777" w:rsidR="00AE440F" w:rsidRPr="00AE440F" w:rsidRDefault="00AE440F" w:rsidP="00AE440F">
      <w:pPr>
        <w:pStyle w:val="PargrafodaLista"/>
        <w:ind w:left="1778"/>
        <w:rPr>
          <w:rFonts w:ascii="Arial" w:hAnsi="Arial" w:cs="Arial"/>
          <w:b/>
          <w:sz w:val="20"/>
          <w:szCs w:val="20"/>
        </w:rPr>
      </w:pPr>
    </w:p>
    <w:p w14:paraId="4E6BABCD" w14:textId="6DF9C422" w:rsidR="0088557A" w:rsidRPr="0088557A" w:rsidRDefault="006D4DB6" w:rsidP="0088557A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6D4DB6">
        <w:rPr>
          <w:rFonts w:ascii="Arial" w:hAnsi="Arial" w:cs="Arial"/>
          <w:b/>
          <w:color w:val="333333"/>
          <w:sz w:val="20"/>
          <w:szCs w:val="20"/>
        </w:rPr>
        <w:t xml:space="preserve">b) ANÁLAGOS DE INSULINA – DIABETES TIPO </w:t>
      </w:r>
      <w:proofErr w:type="gramStart"/>
      <w:r w:rsidRPr="006D4DB6">
        <w:rPr>
          <w:rFonts w:ascii="Arial" w:hAnsi="Arial" w:cs="Arial"/>
          <w:b/>
          <w:color w:val="333333"/>
          <w:sz w:val="20"/>
          <w:szCs w:val="20"/>
        </w:rPr>
        <w:t>1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</w:t>
      </w:r>
      <w:r w:rsidR="0088557A" w:rsidRPr="0088557A">
        <w:rPr>
          <w:rFonts w:ascii="Arial" w:hAnsi="Arial" w:cs="Arial"/>
          <w:color w:val="333333"/>
          <w:sz w:val="20"/>
          <w:szCs w:val="20"/>
        </w:rPr>
        <w:t>O fornecimento de Análogos de Insulina para pacientes com Diabetes mellitus tipo 1 (</w:t>
      </w:r>
      <w:proofErr w:type="spellStart"/>
      <w:r w:rsidR="0088557A" w:rsidRPr="0088557A">
        <w:rPr>
          <w:rFonts w:ascii="Arial" w:hAnsi="Arial" w:cs="Arial"/>
          <w:color w:val="333333"/>
          <w:sz w:val="20"/>
          <w:szCs w:val="20"/>
        </w:rPr>
        <w:t>insulino-dependentes</w:t>
      </w:r>
      <w:proofErr w:type="spellEnd"/>
      <w:r w:rsidR="0088557A" w:rsidRPr="0088557A">
        <w:rPr>
          <w:rFonts w:ascii="Arial" w:hAnsi="Arial" w:cs="Arial"/>
          <w:color w:val="333333"/>
          <w:sz w:val="20"/>
          <w:szCs w:val="20"/>
        </w:rPr>
        <w:t xml:space="preserve">) instáveis ou de difícil controle foi implantado no Estado do Paraná em outubro de 2006. É pré-requisito para o cadastro no programa o uso prévio das Insulinas humanas NPH e Regular ou Insulina </w:t>
      </w:r>
      <w:proofErr w:type="spellStart"/>
      <w:r w:rsidR="0088557A" w:rsidRPr="0088557A">
        <w:rPr>
          <w:rFonts w:ascii="Arial" w:hAnsi="Arial" w:cs="Arial"/>
          <w:color w:val="333333"/>
          <w:sz w:val="20"/>
          <w:szCs w:val="20"/>
        </w:rPr>
        <w:t>pré</w:t>
      </w:r>
      <w:proofErr w:type="spellEnd"/>
      <w:r w:rsidR="0088557A" w:rsidRPr="0088557A">
        <w:rPr>
          <w:rFonts w:ascii="Arial" w:hAnsi="Arial" w:cs="Arial"/>
          <w:color w:val="333333"/>
          <w:sz w:val="20"/>
          <w:szCs w:val="20"/>
        </w:rPr>
        <w:t>-misturada, sem a obtenção do controle adequado da doença.</w:t>
      </w:r>
    </w:p>
    <w:p w14:paraId="13AAB403" w14:textId="77777777" w:rsidR="0088557A" w:rsidRDefault="0088557A" w:rsidP="0088557A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88557A">
        <w:rPr>
          <w:rFonts w:ascii="Arial" w:hAnsi="Arial" w:cs="Arial"/>
          <w:color w:val="333333"/>
          <w:sz w:val="20"/>
          <w:szCs w:val="20"/>
        </w:rPr>
        <w:t xml:space="preserve">O acesso aos medicamentos deste programa se dá, </w:t>
      </w:r>
      <w:proofErr w:type="gramStart"/>
      <w:r w:rsidRPr="0088557A">
        <w:rPr>
          <w:rFonts w:ascii="Arial" w:hAnsi="Arial" w:cs="Arial"/>
          <w:color w:val="333333"/>
          <w:sz w:val="20"/>
          <w:szCs w:val="20"/>
        </w:rPr>
        <w:t>via de regra</w:t>
      </w:r>
      <w:proofErr w:type="gramEnd"/>
      <w:r w:rsidRPr="0088557A">
        <w:rPr>
          <w:rFonts w:ascii="Arial" w:hAnsi="Arial" w:cs="Arial"/>
          <w:color w:val="333333"/>
          <w:sz w:val="20"/>
          <w:szCs w:val="20"/>
        </w:rPr>
        <w:t>, através das </w:t>
      </w:r>
      <w:hyperlink r:id="rId12" w:tgtFrame="_blank" w:history="1">
        <w:r w:rsidRPr="0088557A">
          <w:rPr>
            <w:rStyle w:val="Hyperlink"/>
            <w:rFonts w:ascii="Arial" w:hAnsi="Arial" w:cs="Arial"/>
            <w:b/>
            <w:bCs/>
            <w:color w:val="00B0E6"/>
            <w:sz w:val="20"/>
            <w:szCs w:val="20"/>
          </w:rPr>
          <w:t>Farmácias das Regionais de Saúde do Estado</w:t>
        </w:r>
      </w:hyperlink>
      <w:r w:rsidRPr="0088557A">
        <w:rPr>
          <w:rFonts w:ascii="Arial" w:hAnsi="Arial" w:cs="Arial"/>
          <w:color w:val="333333"/>
          <w:sz w:val="20"/>
          <w:szCs w:val="20"/>
        </w:rPr>
        <w:t>.</w:t>
      </w:r>
    </w:p>
    <w:p w14:paraId="6036248E" w14:textId="77777777" w:rsidR="00AD5CA1" w:rsidRPr="0088557A" w:rsidRDefault="00AD5CA1" w:rsidP="0088557A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14:paraId="21E62CC9" w14:textId="77777777" w:rsidR="006D4DB6" w:rsidRDefault="006D4DB6" w:rsidP="0088557A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1650EC2B" w14:textId="77777777" w:rsidR="006D4DB6" w:rsidRPr="0088557A" w:rsidRDefault="006D4DB6" w:rsidP="0088557A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FF5221A" w14:textId="29E69C49" w:rsidR="006D4DB6" w:rsidRPr="006D4DB6" w:rsidRDefault="006D4DB6" w:rsidP="006D4DB6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6D4DB6">
        <w:rPr>
          <w:rFonts w:ascii="Arial" w:hAnsi="Arial" w:cs="Arial"/>
          <w:b/>
          <w:color w:val="333333"/>
          <w:sz w:val="20"/>
          <w:szCs w:val="20"/>
        </w:rPr>
        <w:lastRenderedPageBreak/>
        <w:t>C) INFECÇÕES OPORTUNISTAS – HIV/AIDS</w:t>
      </w:r>
      <w:r>
        <w:rPr>
          <w:rFonts w:ascii="Arial" w:hAnsi="Arial" w:cs="Arial"/>
          <w:color w:val="333333"/>
          <w:sz w:val="20"/>
          <w:szCs w:val="20"/>
        </w:rPr>
        <w:t xml:space="preserve"> - </w:t>
      </w:r>
      <w:r w:rsidRPr="006D4DB6">
        <w:rPr>
          <w:rFonts w:ascii="Arial" w:hAnsi="Arial" w:cs="Arial"/>
          <w:color w:val="333333"/>
          <w:sz w:val="20"/>
          <w:szCs w:val="20"/>
        </w:rPr>
        <w:t>A prevenção de infecções oportunistas em indivíduos infectados pelo HIV é uma intervenção de grande efetividade e que proporciona redução significativa da morbimortalidade das pessoas vivendo com HIV/</w:t>
      </w:r>
      <w:proofErr w:type="gramStart"/>
      <w:r w:rsidRPr="006D4DB6">
        <w:rPr>
          <w:rFonts w:ascii="Arial" w:hAnsi="Arial" w:cs="Arial"/>
          <w:color w:val="333333"/>
          <w:sz w:val="20"/>
          <w:szCs w:val="20"/>
        </w:rPr>
        <w:t>Aids</w:t>
      </w:r>
      <w:proofErr w:type="gramEnd"/>
      <w:r w:rsidRPr="006D4DB6">
        <w:rPr>
          <w:rFonts w:ascii="Arial" w:hAnsi="Arial" w:cs="Arial"/>
          <w:color w:val="333333"/>
          <w:sz w:val="20"/>
          <w:szCs w:val="20"/>
        </w:rPr>
        <w:t>.</w:t>
      </w:r>
      <w:r w:rsidRPr="006D4DB6">
        <w:rPr>
          <w:rFonts w:ascii="Arial" w:hAnsi="Arial" w:cs="Arial"/>
          <w:color w:val="333333"/>
          <w:sz w:val="20"/>
          <w:szCs w:val="20"/>
        </w:rPr>
        <w:br/>
        <w:t xml:space="preserve">O </w:t>
      </w:r>
      <w:proofErr w:type="spellStart"/>
      <w:r w:rsidRPr="006D4DB6">
        <w:rPr>
          <w:rFonts w:ascii="Arial" w:hAnsi="Arial" w:cs="Arial"/>
          <w:color w:val="333333"/>
          <w:sz w:val="20"/>
          <w:szCs w:val="20"/>
        </w:rPr>
        <w:t>Cemepar</w:t>
      </w:r>
      <w:proofErr w:type="spellEnd"/>
      <w:r w:rsidRPr="006D4DB6">
        <w:rPr>
          <w:rFonts w:ascii="Arial" w:hAnsi="Arial" w:cs="Arial"/>
          <w:color w:val="333333"/>
          <w:sz w:val="20"/>
          <w:szCs w:val="20"/>
        </w:rPr>
        <w:t xml:space="preserve"> é responsável pela programação, aquisição, recebimento, armazenamento e distribuição dos medicamentos para profilaxia e tratamento de Infecções Oportunistas dos pacientes assistidos por este programa conforme </w:t>
      </w:r>
      <w:proofErr w:type="spellStart"/>
      <w:r w:rsidRPr="006D4DB6">
        <w:rPr>
          <w:rFonts w:ascii="Arial" w:hAnsi="Arial" w:cs="Arial"/>
          <w:color w:val="333333"/>
          <w:sz w:val="20"/>
          <w:szCs w:val="20"/>
        </w:rPr>
        <w:t>pactuação</w:t>
      </w:r>
      <w:proofErr w:type="spellEnd"/>
      <w:r w:rsidRPr="006D4DB6">
        <w:rPr>
          <w:rFonts w:ascii="Arial" w:hAnsi="Arial" w:cs="Arial"/>
          <w:color w:val="333333"/>
          <w:sz w:val="20"/>
          <w:szCs w:val="20"/>
        </w:rPr>
        <w:t xml:space="preserve"> na Comissão </w:t>
      </w:r>
      <w:proofErr w:type="spellStart"/>
      <w:r w:rsidRPr="006D4DB6">
        <w:rPr>
          <w:rFonts w:ascii="Arial" w:hAnsi="Arial" w:cs="Arial"/>
          <w:color w:val="333333"/>
          <w:sz w:val="20"/>
          <w:szCs w:val="20"/>
        </w:rPr>
        <w:t>Intergestores</w:t>
      </w:r>
      <w:proofErr w:type="spellEnd"/>
      <w:r w:rsidRPr="006D4DB6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D4DB6">
        <w:rPr>
          <w:rFonts w:ascii="Arial" w:hAnsi="Arial" w:cs="Arial"/>
          <w:color w:val="333333"/>
          <w:sz w:val="20"/>
          <w:szCs w:val="20"/>
        </w:rPr>
        <w:t>Bipartite</w:t>
      </w:r>
      <w:proofErr w:type="spellEnd"/>
      <w:r w:rsidRPr="006D4DB6">
        <w:rPr>
          <w:rFonts w:ascii="Arial" w:hAnsi="Arial" w:cs="Arial"/>
          <w:color w:val="333333"/>
          <w:sz w:val="20"/>
          <w:szCs w:val="20"/>
        </w:rPr>
        <w:t xml:space="preserve"> - CIB.</w:t>
      </w:r>
    </w:p>
    <w:p w14:paraId="42EC88A3" w14:textId="5DCB627F" w:rsidR="006D4DB6" w:rsidRPr="006D4DB6" w:rsidRDefault="006D4DB6" w:rsidP="006D4DB6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6D4DB6">
        <w:rPr>
          <w:rFonts w:ascii="Arial" w:hAnsi="Arial" w:cs="Arial"/>
          <w:color w:val="333333"/>
          <w:sz w:val="20"/>
          <w:szCs w:val="20"/>
        </w:rPr>
        <w:t> </w:t>
      </w:r>
      <w:r w:rsidR="000401DD">
        <w:rPr>
          <w:rFonts w:ascii="Arial" w:hAnsi="Arial" w:cs="Arial"/>
          <w:color w:val="333333"/>
          <w:sz w:val="20"/>
          <w:szCs w:val="20"/>
        </w:rPr>
        <w:t xml:space="preserve">    </w:t>
      </w:r>
      <w:r w:rsidRPr="006D4DB6">
        <w:rPr>
          <w:rFonts w:ascii="Arial" w:hAnsi="Arial" w:cs="Arial"/>
          <w:color w:val="333333"/>
          <w:sz w:val="20"/>
          <w:szCs w:val="20"/>
        </w:rPr>
        <w:t xml:space="preserve">Para obtenção desses medicamentos, o paciente portador do vírus HIV deverá procurar uma das 39 Unidades Dispensadoras de Medicamentos (UDM) do Estado, munido dos documentos pessoais (RG e CPF), resultado de exames comprobatórios da infecção pelo HIV (exames laboratoriais ou laudo de teste rápido), </w:t>
      </w:r>
      <w:proofErr w:type="gramStart"/>
      <w:r w:rsidRPr="006D4DB6">
        <w:rPr>
          <w:rFonts w:ascii="Arial" w:hAnsi="Arial" w:cs="Arial"/>
          <w:color w:val="333333"/>
          <w:sz w:val="20"/>
          <w:szCs w:val="20"/>
        </w:rPr>
        <w:t xml:space="preserve">e </w:t>
      </w:r>
      <w:proofErr w:type="spellStart"/>
      <w:r w:rsidRPr="006D4DB6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proofErr w:type="gramEnd"/>
      <w:r w:rsidRPr="006D4DB6">
        <w:rPr>
          <w:rFonts w:ascii="Arial" w:hAnsi="Arial" w:cs="Arial"/>
          <w:color w:val="333333"/>
          <w:sz w:val="20"/>
          <w:szCs w:val="20"/>
        </w:rPr>
        <w:t xml:space="preserve"> do </w:t>
      </w:r>
      <w:hyperlink r:id="rId13" w:tgtFrame="_blank" w:history="1">
        <w:r w:rsidRPr="006D4DB6">
          <w:rPr>
            <w:rStyle w:val="Hyperlink"/>
            <w:rFonts w:ascii="Arial" w:hAnsi="Arial" w:cs="Arial"/>
            <w:b/>
            <w:bCs/>
            <w:color w:val="00B0E6"/>
            <w:sz w:val="20"/>
            <w:szCs w:val="20"/>
          </w:rPr>
          <w:t>formulário de solicitação de medicamentos para infecções oportunistas</w:t>
        </w:r>
      </w:hyperlink>
      <w:r w:rsidRPr="006D4DB6">
        <w:rPr>
          <w:rFonts w:ascii="Arial" w:hAnsi="Arial" w:cs="Arial"/>
          <w:color w:val="333333"/>
          <w:sz w:val="20"/>
          <w:szCs w:val="20"/>
        </w:rPr>
        <w:t xml:space="preserve"> – HIV/AIDS, devidamente preenchido pelo médico </w:t>
      </w:r>
      <w:proofErr w:type="spellStart"/>
      <w:r w:rsidRPr="006D4DB6">
        <w:rPr>
          <w:rFonts w:ascii="Arial" w:hAnsi="Arial" w:cs="Arial"/>
          <w:color w:val="333333"/>
          <w:sz w:val="20"/>
          <w:szCs w:val="20"/>
        </w:rPr>
        <w:t>prescritor</w:t>
      </w:r>
      <w:proofErr w:type="spellEnd"/>
      <w:r w:rsidRPr="006D4DB6">
        <w:rPr>
          <w:rFonts w:ascii="Arial" w:hAnsi="Arial" w:cs="Arial"/>
          <w:color w:val="333333"/>
          <w:sz w:val="20"/>
          <w:szCs w:val="20"/>
        </w:rPr>
        <w:t>.</w:t>
      </w:r>
    </w:p>
    <w:p w14:paraId="6F1BF6F8" w14:textId="77777777" w:rsidR="00AE440F" w:rsidRPr="006D4DB6" w:rsidRDefault="00AE440F" w:rsidP="00AE440F">
      <w:pPr>
        <w:pStyle w:val="PargrafodaLista"/>
        <w:ind w:left="1778"/>
        <w:rPr>
          <w:rFonts w:ascii="Arial" w:hAnsi="Arial" w:cs="Arial"/>
          <w:b/>
          <w:sz w:val="20"/>
          <w:szCs w:val="20"/>
        </w:rPr>
      </w:pPr>
    </w:p>
    <w:p w14:paraId="0A848CD6" w14:textId="7EA2B635" w:rsidR="0037709E" w:rsidRPr="006D4DB6" w:rsidRDefault="00AD5CA1" w:rsidP="000724FE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="00DD03E6">
        <w:fldChar w:fldCharType="begin"/>
      </w:r>
      <w:r w:rsidR="00DD03E6">
        <w:instrText xml:space="preserve"> HYPERLINK "https://www.saude.pr.gov.br/Pagina/Elenco-Complementar-da-Assistencia-Farmaceutica" </w:instrText>
      </w:r>
      <w:r w:rsidR="00DD03E6">
        <w:fldChar w:fldCharType="separate"/>
      </w:r>
      <w:r w:rsidRPr="003C0D63">
        <w:rPr>
          <w:rStyle w:val="Hyperlink"/>
          <w:rFonts w:ascii="Arial" w:hAnsi="Arial" w:cs="Arial"/>
          <w:b/>
          <w:sz w:val="20"/>
          <w:szCs w:val="20"/>
        </w:rPr>
        <w:t>https://www.saude.pr.gov.br/Pagina/Elenco-Complementar-da-Assistencia-Farmaceutica</w:t>
      </w:r>
      <w:r w:rsidR="00DD03E6">
        <w:rPr>
          <w:rStyle w:val="Hyperlink"/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)</w:t>
      </w:r>
    </w:p>
    <w:p w14:paraId="35BB72FC" w14:textId="77777777" w:rsidR="004E0DC3" w:rsidRDefault="004E0DC3" w:rsidP="00B60DB7">
      <w:pPr>
        <w:jc w:val="center"/>
        <w:rPr>
          <w:rFonts w:ascii="Arial" w:hAnsi="Arial" w:cs="Arial"/>
          <w:b/>
        </w:rPr>
      </w:pPr>
    </w:p>
    <w:p w14:paraId="7336FE81" w14:textId="47A88962" w:rsidR="004E0DC3" w:rsidRPr="00265944" w:rsidRDefault="00243BC7" w:rsidP="00B60DB7">
      <w:pPr>
        <w:jc w:val="center"/>
        <w:rPr>
          <w:rFonts w:ascii="Arial" w:hAnsi="Arial" w:cs="Arial"/>
          <w:b/>
          <w:sz w:val="20"/>
          <w:szCs w:val="20"/>
        </w:rPr>
      </w:pPr>
      <w:r w:rsidRPr="00265944">
        <w:rPr>
          <w:rFonts w:ascii="Arial" w:hAnsi="Arial" w:cs="Arial"/>
          <w:b/>
          <w:sz w:val="20"/>
          <w:szCs w:val="20"/>
        </w:rPr>
        <w:t xml:space="preserve">6.0 – </w:t>
      </w:r>
      <w:r w:rsidR="00265944" w:rsidRPr="00265944">
        <w:rPr>
          <w:rFonts w:ascii="Arial" w:hAnsi="Arial" w:cs="Arial"/>
          <w:b/>
          <w:sz w:val="20"/>
          <w:szCs w:val="20"/>
        </w:rPr>
        <w:t xml:space="preserve">O </w:t>
      </w:r>
      <w:r w:rsidR="00265944">
        <w:rPr>
          <w:rFonts w:ascii="Arial" w:hAnsi="Arial" w:cs="Arial"/>
          <w:b/>
          <w:sz w:val="20"/>
          <w:szCs w:val="20"/>
        </w:rPr>
        <w:t>MEDICAMENTO COMO INSUMO ESSENCIAL</w:t>
      </w:r>
    </w:p>
    <w:p w14:paraId="2878734F" w14:textId="27AB6046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Style w:val="Forte"/>
          <w:rFonts w:ascii="Arial" w:hAnsi="Arial" w:cs="Arial"/>
          <w:color w:val="6D6E71"/>
        </w:rPr>
        <w:t xml:space="preserve">    </w:t>
      </w:r>
      <w:r w:rsidRPr="00265944">
        <w:rPr>
          <w:rFonts w:ascii="Arial" w:hAnsi="Arial" w:cs="Arial"/>
          <w:color w:val="6D6E71"/>
          <w:sz w:val="20"/>
          <w:szCs w:val="20"/>
        </w:rPr>
        <w:t>O objetivo na utilização do medicamento no Serviço de Saúde é que o mesmo seja mais uma das alternativas de beneficiar os usuários, na expectativa de oferecer:</w:t>
      </w:r>
    </w:p>
    <w:p w14:paraId="75E39C23" w14:textId="77777777" w:rsid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>-Controle de doenças</w:t>
      </w:r>
      <w:r>
        <w:rPr>
          <w:rFonts w:ascii="Arial" w:hAnsi="Arial" w:cs="Arial"/>
          <w:color w:val="6D6E71"/>
          <w:sz w:val="20"/>
          <w:szCs w:val="20"/>
        </w:rPr>
        <w:t>;</w:t>
      </w:r>
    </w:p>
    <w:p w14:paraId="1962EC78" w14:textId="23B52D65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>– Aumento de expectativa de vida</w:t>
      </w:r>
      <w:r>
        <w:rPr>
          <w:rFonts w:ascii="Arial" w:hAnsi="Arial" w:cs="Arial"/>
          <w:color w:val="6D6E71"/>
          <w:sz w:val="20"/>
          <w:szCs w:val="20"/>
        </w:rPr>
        <w:t>;</w:t>
      </w:r>
    </w:p>
    <w:p w14:paraId="03167437" w14:textId="789B35FC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>– Aumento de qualidade de vida</w:t>
      </w:r>
      <w:r>
        <w:rPr>
          <w:rFonts w:ascii="Arial" w:hAnsi="Arial" w:cs="Arial"/>
          <w:color w:val="6D6E71"/>
          <w:sz w:val="20"/>
          <w:szCs w:val="20"/>
        </w:rPr>
        <w:t>;</w:t>
      </w:r>
    </w:p>
    <w:p w14:paraId="19775EAC" w14:textId="42B37AAD" w:rsidR="00265944" w:rsidRPr="00265944" w:rsidRDefault="006A4AE3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       </w:t>
      </w:r>
      <w:r w:rsidR="00265944" w:rsidRPr="00265944">
        <w:rPr>
          <w:rFonts w:ascii="Arial" w:hAnsi="Arial" w:cs="Arial"/>
          <w:color w:val="6D6E71"/>
          <w:sz w:val="20"/>
          <w:szCs w:val="20"/>
        </w:rPr>
        <w:t>A Ausência</w:t>
      </w:r>
      <w:r>
        <w:rPr>
          <w:rFonts w:ascii="Arial" w:hAnsi="Arial" w:cs="Arial"/>
          <w:color w:val="6D6E71"/>
          <w:sz w:val="20"/>
          <w:szCs w:val="20"/>
        </w:rPr>
        <w:t xml:space="preserve"> do uso racional de medicamento</w:t>
      </w:r>
      <w:r w:rsidR="00265944" w:rsidRPr="00265944">
        <w:rPr>
          <w:rFonts w:ascii="Arial" w:hAnsi="Arial" w:cs="Arial"/>
          <w:color w:val="6D6E71"/>
          <w:sz w:val="20"/>
          <w:szCs w:val="20"/>
        </w:rPr>
        <w:t> ou Uso irracional coloca em risco os investimentos nas ações de saúde, além de provocar vários malefícios ao usuário e sua família.</w:t>
      </w:r>
      <w:r>
        <w:rPr>
          <w:rFonts w:ascii="Arial" w:hAnsi="Arial" w:cs="Arial"/>
          <w:color w:val="6D6E71"/>
          <w:sz w:val="20"/>
          <w:szCs w:val="20"/>
        </w:rPr>
        <w:t xml:space="preserve"> </w:t>
      </w:r>
      <w:r w:rsidR="00265944" w:rsidRPr="00265944">
        <w:rPr>
          <w:rFonts w:ascii="Arial" w:hAnsi="Arial" w:cs="Arial"/>
          <w:color w:val="6D6E71"/>
          <w:sz w:val="20"/>
          <w:szCs w:val="20"/>
        </w:rPr>
        <w:t>Para tanto, o município utiliza como medidas para o bom uso dos medicamentos, junto com as equipes multiprofissionais e multidisciplinares ações para a manutenção do uso racional de medicamentos; entre eles:</w:t>
      </w:r>
    </w:p>
    <w:p w14:paraId="1377B2B2" w14:textId="7E718E78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 xml:space="preserve">– definir o objetivo terapêutico do uso </w:t>
      </w:r>
      <w:proofErr w:type="gramStart"/>
      <w:r w:rsidRPr="00265944">
        <w:rPr>
          <w:rFonts w:ascii="Arial" w:hAnsi="Arial" w:cs="Arial"/>
          <w:color w:val="6D6E71"/>
          <w:sz w:val="20"/>
          <w:szCs w:val="20"/>
        </w:rPr>
        <w:t>do medicamentos</w:t>
      </w:r>
      <w:proofErr w:type="gramEnd"/>
      <w:r w:rsidR="00FF68B0">
        <w:rPr>
          <w:rFonts w:ascii="Arial" w:hAnsi="Arial" w:cs="Arial"/>
          <w:color w:val="6D6E71"/>
          <w:sz w:val="20"/>
          <w:szCs w:val="20"/>
        </w:rPr>
        <w:t>;</w:t>
      </w:r>
    </w:p>
    <w:p w14:paraId="720F11B4" w14:textId="657380EF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>– prescrição adequada</w:t>
      </w:r>
      <w:r w:rsidR="00FF68B0">
        <w:rPr>
          <w:rFonts w:ascii="Arial" w:hAnsi="Arial" w:cs="Arial"/>
          <w:color w:val="6D6E71"/>
          <w:sz w:val="20"/>
          <w:szCs w:val="20"/>
        </w:rPr>
        <w:t>;</w:t>
      </w:r>
    </w:p>
    <w:p w14:paraId="47272BB0" w14:textId="1B264E08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>– eficácia segurança e adequação ao indivíduo</w:t>
      </w:r>
      <w:r w:rsidR="00FF68B0">
        <w:rPr>
          <w:rFonts w:ascii="Arial" w:hAnsi="Arial" w:cs="Arial"/>
          <w:color w:val="6D6E71"/>
          <w:sz w:val="20"/>
          <w:szCs w:val="20"/>
        </w:rPr>
        <w:t>;</w:t>
      </w:r>
    </w:p>
    <w:p w14:paraId="44C3DE2C" w14:textId="278C5064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>– prescrição adequada quanto à forma farmacêutica e regime terapêutico</w:t>
      </w:r>
      <w:r w:rsidR="00FF68B0">
        <w:rPr>
          <w:rFonts w:ascii="Arial" w:hAnsi="Arial" w:cs="Arial"/>
          <w:color w:val="6D6E71"/>
          <w:sz w:val="20"/>
          <w:szCs w:val="20"/>
        </w:rPr>
        <w:t>;</w:t>
      </w:r>
    </w:p>
    <w:p w14:paraId="292F12A8" w14:textId="4CF4CABE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 xml:space="preserve">– disponibilidade </w:t>
      </w:r>
      <w:proofErr w:type="gramStart"/>
      <w:r w:rsidRPr="00265944">
        <w:rPr>
          <w:rFonts w:ascii="Arial" w:hAnsi="Arial" w:cs="Arial"/>
          <w:color w:val="6D6E71"/>
          <w:sz w:val="20"/>
          <w:szCs w:val="20"/>
        </w:rPr>
        <w:t>do medicamentos</w:t>
      </w:r>
      <w:proofErr w:type="gramEnd"/>
      <w:r w:rsidRPr="00265944">
        <w:rPr>
          <w:rFonts w:ascii="Arial" w:hAnsi="Arial" w:cs="Arial"/>
          <w:color w:val="6D6E71"/>
          <w:sz w:val="20"/>
          <w:szCs w:val="20"/>
        </w:rPr>
        <w:t xml:space="preserve"> de modo oportuno e acessível</w:t>
      </w:r>
      <w:r w:rsidR="00FF68B0">
        <w:rPr>
          <w:rFonts w:ascii="Arial" w:hAnsi="Arial" w:cs="Arial"/>
          <w:color w:val="6D6E71"/>
          <w:sz w:val="20"/>
          <w:szCs w:val="20"/>
        </w:rPr>
        <w:t>;</w:t>
      </w:r>
    </w:p>
    <w:p w14:paraId="0DEB7440" w14:textId="6612C0A0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>– qualidade do medicamento</w:t>
      </w:r>
      <w:r w:rsidR="00FF68B0">
        <w:rPr>
          <w:rFonts w:ascii="Arial" w:hAnsi="Arial" w:cs="Arial"/>
          <w:color w:val="6D6E71"/>
          <w:sz w:val="20"/>
          <w:szCs w:val="20"/>
        </w:rPr>
        <w:t>;</w:t>
      </w:r>
    </w:p>
    <w:p w14:paraId="1CD77E17" w14:textId="4F28B6CC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lastRenderedPageBreak/>
        <w:t>– dispensação adequada</w:t>
      </w:r>
      <w:r w:rsidR="00FF68B0">
        <w:rPr>
          <w:rFonts w:ascii="Arial" w:hAnsi="Arial" w:cs="Arial"/>
          <w:color w:val="6D6E71"/>
          <w:sz w:val="20"/>
          <w:szCs w:val="20"/>
        </w:rPr>
        <w:t>,</w:t>
      </w:r>
      <w:r w:rsidRPr="00265944">
        <w:rPr>
          <w:rFonts w:ascii="Arial" w:hAnsi="Arial" w:cs="Arial"/>
          <w:color w:val="6D6E71"/>
          <w:sz w:val="20"/>
          <w:szCs w:val="20"/>
        </w:rPr>
        <w:t xml:space="preserve"> em local</w:t>
      </w:r>
      <w:r w:rsidR="00FF68B0">
        <w:rPr>
          <w:rFonts w:ascii="Arial" w:hAnsi="Arial" w:cs="Arial"/>
          <w:color w:val="6D6E71"/>
          <w:sz w:val="20"/>
          <w:szCs w:val="20"/>
        </w:rPr>
        <w:t xml:space="preserve"> adequado;</w:t>
      </w:r>
    </w:p>
    <w:p w14:paraId="120CECBC" w14:textId="0E036F90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 xml:space="preserve">– orientação quanto </w:t>
      </w:r>
      <w:proofErr w:type="gramStart"/>
      <w:r w:rsidRPr="00265944">
        <w:rPr>
          <w:rFonts w:ascii="Arial" w:hAnsi="Arial" w:cs="Arial"/>
          <w:color w:val="6D6E71"/>
          <w:sz w:val="20"/>
          <w:szCs w:val="20"/>
        </w:rPr>
        <w:t>a</w:t>
      </w:r>
      <w:proofErr w:type="gramEnd"/>
      <w:r w:rsidRPr="00265944">
        <w:rPr>
          <w:rFonts w:ascii="Arial" w:hAnsi="Arial" w:cs="Arial"/>
          <w:color w:val="6D6E71"/>
          <w:sz w:val="20"/>
          <w:szCs w:val="20"/>
        </w:rPr>
        <w:t xml:space="preserve"> utilização do medicamento</w:t>
      </w:r>
      <w:r w:rsidR="00FF68B0">
        <w:rPr>
          <w:rFonts w:ascii="Arial" w:hAnsi="Arial" w:cs="Arial"/>
          <w:color w:val="6D6E71"/>
          <w:sz w:val="20"/>
          <w:szCs w:val="20"/>
        </w:rPr>
        <w:t xml:space="preserve"> – modo de usar;</w:t>
      </w:r>
    </w:p>
    <w:p w14:paraId="544DEECD" w14:textId="772B18DC" w:rsidR="00265944" w:rsidRPr="00265944" w:rsidRDefault="00FF68B0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>
        <w:rPr>
          <w:rFonts w:ascii="Arial" w:hAnsi="Arial" w:cs="Arial"/>
          <w:color w:val="6D6E71"/>
          <w:sz w:val="20"/>
          <w:szCs w:val="20"/>
        </w:rPr>
        <w:t xml:space="preserve">     </w:t>
      </w:r>
      <w:r w:rsidR="00265944" w:rsidRPr="00265944">
        <w:rPr>
          <w:rFonts w:ascii="Arial" w:hAnsi="Arial" w:cs="Arial"/>
          <w:color w:val="6D6E71"/>
          <w:sz w:val="20"/>
          <w:szCs w:val="20"/>
        </w:rPr>
        <w:t>Os grandes entraves para a utilização correta e a garantia da efetividade na utilização dos medicamentos pela população são:</w:t>
      </w:r>
    </w:p>
    <w:p w14:paraId="4CCF0131" w14:textId="4B65B31F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>– Utilização inadequada pelos usuários e também pelos serviços de saúde</w:t>
      </w:r>
      <w:r w:rsidR="00FF68B0">
        <w:rPr>
          <w:rFonts w:ascii="Arial" w:hAnsi="Arial" w:cs="Arial"/>
          <w:color w:val="6D6E71"/>
          <w:sz w:val="20"/>
          <w:szCs w:val="20"/>
        </w:rPr>
        <w:t>;</w:t>
      </w:r>
    </w:p>
    <w:p w14:paraId="3C6DA305" w14:textId="17958834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 xml:space="preserve">– Uso simultâneo de </w:t>
      </w:r>
      <w:proofErr w:type="gramStart"/>
      <w:r w:rsidRPr="00265944">
        <w:rPr>
          <w:rFonts w:ascii="Arial" w:hAnsi="Arial" w:cs="Arial"/>
          <w:color w:val="6D6E71"/>
          <w:sz w:val="20"/>
          <w:szCs w:val="20"/>
        </w:rPr>
        <w:t>5</w:t>
      </w:r>
      <w:proofErr w:type="gramEnd"/>
      <w:r w:rsidRPr="00265944">
        <w:rPr>
          <w:rFonts w:ascii="Arial" w:hAnsi="Arial" w:cs="Arial"/>
          <w:color w:val="6D6E71"/>
          <w:sz w:val="20"/>
          <w:szCs w:val="20"/>
        </w:rPr>
        <w:t xml:space="preserve"> ou mais medicamentos, com grande fator de risco para interações medicamentosas</w:t>
      </w:r>
      <w:r w:rsidR="00FF68B0">
        <w:rPr>
          <w:rFonts w:ascii="Arial" w:hAnsi="Arial" w:cs="Arial"/>
          <w:color w:val="6D6E71"/>
          <w:sz w:val="20"/>
          <w:szCs w:val="20"/>
        </w:rPr>
        <w:t>;</w:t>
      </w:r>
    </w:p>
    <w:p w14:paraId="5513D813" w14:textId="5E96E17F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 xml:space="preserve">– Internação </w:t>
      </w:r>
      <w:proofErr w:type="gramStart"/>
      <w:r w:rsidRPr="00265944">
        <w:rPr>
          <w:rFonts w:ascii="Arial" w:hAnsi="Arial" w:cs="Arial"/>
          <w:color w:val="6D6E71"/>
          <w:sz w:val="20"/>
          <w:szCs w:val="20"/>
        </w:rPr>
        <w:t>hospitalar relacionadas ao uso de medicamentos</w:t>
      </w:r>
      <w:proofErr w:type="gramEnd"/>
      <w:r w:rsidR="00FF68B0">
        <w:rPr>
          <w:rFonts w:ascii="Arial" w:hAnsi="Arial" w:cs="Arial"/>
          <w:color w:val="6D6E71"/>
          <w:sz w:val="20"/>
          <w:szCs w:val="20"/>
        </w:rPr>
        <w:t>;</w:t>
      </w:r>
    </w:p>
    <w:p w14:paraId="755521E6" w14:textId="5D559E3A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Fonts w:ascii="Arial" w:hAnsi="Arial" w:cs="Arial"/>
          <w:color w:val="6D6E71"/>
          <w:sz w:val="20"/>
          <w:szCs w:val="20"/>
        </w:rPr>
        <w:t>– Não adesão do usuário à terapia medicamentosa</w:t>
      </w:r>
      <w:r w:rsidR="00FF68B0">
        <w:rPr>
          <w:rFonts w:ascii="Arial" w:hAnsi="Arial" w:cs="Arial"/>
          <w:color w:val="6D6E71"/>
          <w:sz w:val="20"/>
          <w:szCs w:val="20"/>
        </w:rPr>
        <w:t>.</w:t>
      </w:r>
    </w:p>
    <w:p w14:paraId="5E025BF4" w14:textId="59379380" w:rsidR="00265944" w:rsidRPr="00265944" w:rsidRDefault="00265944" w:rsidP="00265944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6D6E71"/>
          <w:sz w:val="20"/>
          <w:szCs w:val="20"/>
        </w:rPr>
      </w:pPr>
      <w:r w:rsidRPr="00265944">
        <w:rPr>
          <w:rStyle w:val="Forte"/>
          <w:rFonts w:ascii="Arial" w:hAnsi="Arial" w:cs="Arial"/>
          <w:color w:val="6D6E71"/>
          <w:sz w:val="20"/>
          <w:szCs w:val="20"/>
        </w:rPr>
        <w:t>“</w:t>
      </w:r>
      <w:r w:rsidR="00F33542">
        <w:rPr>
          <w:rStyle w:val="Forte"/>
          <w:rFonts w:ascii="Arial" w:hAnsi="Arial" w:cs="Arial"/>
          <w:color w:val="6D6E71"/>
          <w:sz w:val="20"/>
          <w:szCs w:val="20"/>
        </w:rPr>
        <w:t>Medicamentos podem causar efeitos indesejados – Evite a automedicação. Informe-se com o farmacêutico.</w:t>
      </w:r>
      <w:r w:rsidRPr="00265944">
        <w:rPr>
          <w:rStyle w:val="Forte"/>
          <w:rFonts w:ascii="Arial" w:hAnsi="Arial" w:cs="Arial"/>
          <w:color w:val="6D6E71"/>
          <w:sz w:val="20"/>
          <w:szCs w:val="20"/>
        </w:rPr>
        <w:t>”</w:t>
      </w:r>
    </w:p>
    <w:p w14:paraId="1FCE9200" w14:textId="4EB56C6B" w:rsidR="004E0DC3" w:rsidRDefault="00542F61" w:rsidP="00B60DB7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7.0 - ASSISTÊNCIA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FARMACÊUTICA MUNICIPAL</w:t>
      </w:r>
    </w:p>
    <w:p w14:paraId="4A6254FF" w14:textId="77777777" w:rsidR="00B13C10" w:rsidRDefault="00B13C10" w:rsidP="00B60DB7">
      <w:pPr>
        <w:jc w:val="center"/>
        <w:rPr>
          <w:rFonts w:ascii="Arial" w:hAnsi="Arial" w:cs="Arial"/>
          <w:b/>
          <w:sz w:val="20"/>
          <w:szCs w:val="20"/>
        </w:rPr>
      </w:pPr>
    </w:p>
    <w:p w14:paraId="5EE333E3" w14:textId="77777777" w:rsidR="00FF2153" w:rsidRPr="00FF2153" w:rsidRDefault="00B13C10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 xml:space="preserve">       </w:t>
      </w:r>
      <w:r w:rsidR="00FF2153" w:rsidRPr="00FF2153">
        <w:rPr>
          <w:rFonts w:ascii="Arial" w:hAnsi="Arial" w:cs="Arial"/>
          <w:sz w:val="20"/>
          <w:szCs w:val="20"/>
        </w:rPr>
        <w:t xml:space="preserve">       A</w:t>
      </w:r>
      <w:proofErr w:type="gramStart"/>
      <w:r w:rsidR="00FF2153" w:rsidRPr="00FF2153">
        <w:rPr>
          <w:rFonts w:ascii="Arial" w:hAnsi="Arial" w:cs="Arial"/>
          <w:sz w:val="20"/>
          <w:szCs w:val="20"/>
        </w:rPr>
        <w:t xml:space="preserve">  </w:t>
      </w:r>
      <w:proofErr w:type="gramEnd"/>
      <w:r w:rsidR="00FF2153" w:rsidRPr="00FF2153">
        <w:rPr>
          <w:rFonts w:ascii="Arial" w:hAnsi="Arial" w:cs="Arial"/>
          <w:sz w:val="20"/>
          <w:szCs w:val="20"/>
        </w:rPr>
        <w:t xml:space="preserve">Assistência Farmacêutica </w:t>
      </w:r>
      <w:r w:rsidR="00FF2153" w:rsidRPr="00FF21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atua de forma transversal às demais áreas assistenciais da rede municipal de saúde. Estabelece diretrizes técnicas e normativas para garantir à população o acesso aos medicamentos essenciais seguros, eficazes e custo-efetivos, disponíveis nas farmácias segundo a </w:t>
      </w:r>
      <w:hyperlink r:id="rId14" w:tgtFrame="_blank" w:tooltip="Download de arquivo PDF - Tamanho 86,40 KB" w:history="1">
        <w:r w:rsidR="00FF2153" w:rsidRPr="00FF2153">
          <w:rPr>
            <w:rStyle w:val="Hyperlink"/>
            <w:rFonts w:ascii="Arial" w:hAnsi="Arial" w:cs="Arial"/>
            <w:b/>
            <w:color w:val="337AB7"/>
            <w:sz w:val="20"/>
            <w:szCs w:val="20"/>
            <w:shd w:val="clear" w:color="auto" w:fill="FFFFFF"/>
          </w:rPr>
          <w:t>Política Nacional de Medicamentos</w:t>
        </w:r>
      </w:hyperlink>
      <w:r w:rsidR="00FF2153" w:rsidRPr="00FF2153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 e </w:t>
      </w:r>
      <w:hyperlink r:id="rId15" w:tgtFrame="_blank" w:tooltip="Site externo" w:history="1">
        <w:r w:rsidR="00FF2153" w:rsidRPr="00FF2153">
          <w:rPr>
            <w:rStyle w:val="Hyperlink"/>
            <w:rFonts w:ascii="Arial" w:hAnsi="Arial" w:cs="Arial"/>
            <w:b/>
            <w:color w:val="337AB7"/>
            <w:sz w:val="20"/>
            <w:szCs w:val="20"/>
            <w:shd w:val="clear" w:color="auto" w:fill="FFFFFF"/>
          </w:rPr>
          <w:t xml:space="preserve">Política Nacional de Assistência </w:t>
        </w:r>
        <w:proofErr w:type="gramStart"/>
        <w:r w:rsidR="00FF2153" w:rsidRPr="00FF2153">
          <w:rPr>
            <w:rStyle w:val="Hyperlink"/>
            <w:rFonts w:ascii="Arial" w:hAnsi="Arial" w:cs="Arial"/>
            <w:b/>
            <w:color w:val="337AB7"/>
            <w:sz w:val="20"/>
            <w:szCs w:val="20"/>
            <w:shd w:val="clear" w:color="auto" w:fill="FFFFFF"/>
          </w:rPr>
          <w:t>Farmacêutica.</w:t>
        </w:r>
        <w:proofErr w:type="gramEnd"/>
      </w:hyperlink>
    </w:p>
    <w:p w14:paraId="4D4A66BA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 xml:space="preserve">        O serviço da AF atua desde a seleção, programação de compra, recebimento, aquisição, armazenamento, controle de estoque e dispensação dos medicamentos aos usuários. A equipe da farmácia básica visa o atendimento ao paciente de forma a garantir o uso racional dos medicamentos, </w:t>
      </w:r>
      <w:proofErr w:type="gramStart"/>
      <w:r w:rsidRPr="00FF2153">
        <w:rPr>
          <w:rFonts w:ascii="Arial" w:hAnsi="Arial" w:cs="Arial"/>
          <w:sz w:val="20"/>
          <w:szCs w:val="20"/>
        </w:rPr>
        <w:t>cuidados com as interações medicamentosas, esclarece</w:t>
      </w:r>
      <w:proofErr w:type="gramEnd"/>
      <w:r w:rsidRPr="00FF2153">
        <w:rPr>
          <w:rFonts w:ascii="Arial" w:hAnsi="Arial" w:cs="Arial"/>
          <w:sz w:val="20"/>
          <w:szCs w:val="20"/>
        </w:rPr>
        <w:t xml:space="preserve"> dúvidas com relações às prescrições, modo de usar dos medicamentos e garante assim a qualidade no tratamento dos usuários. </w:t>
      </w:r>
    </w:p>
    <w:p w14:paraId="3A53D08D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 xml:space="preserve">         O município de Barracão – PR – Secretaria Municipal de Saúde NIS I – conta com uma equipe de </w:t>
      </w:r>
      <w:proofErr w:type="gramStart"/>
      <w:r w:rsidRPr="00FF2153">
        <w:rPr>
          <w:rFonts w:ascii="Arial" w:hAnsi="Arial" w:cs="Arial"/>
          <w:sz w:val="20"/>
          <w:szCs w:val="20"/>
        </w:rPr>
        <w:t>4</w:t>
      </w:r>
      <w:proofErr w:type="gramEnd"/>
      <w:r w:rsidRPr="00FF2153">
        <w:rPr>
          <w:rFonts w:ascii="Arial" w:hAnsi="Arial" w:cs="Arial"/>
          <w:sz w:val="20"/>
          <w:szCs w:val="20"/>
        </w:rPr>
        <w:t xml:space="preserve"> farmacêuticos, sendo 3 deles atuando na Farmácia Básica Central (NIS I ) e 1 atuando na Farmácia da Unidade Básica de Saúde ESF Bairro Industrial – 02 Farmácias Básicas ativas.</w:t>
      </w:r>
    </w:p>
    <w:p w14:paraId="3C74890A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 xml:space="preserve">     Dentre os programas de medicamentos disponíveis através da Farmácia Básica, destacam-se:</w:t>
      </w:r>
    </w:p>
    <w:p w14:paraId="5DBA19FA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 xml:space="preserve">- </w:t>
      </w:r>
      <w:r w:rsidRPr="00FF2153">
        <w:rPr>
          <w:rFonts w:ascii="Arial" w:hAnsi="Arial" w:cs="Arial"/>
          <w:b/>
          <w:sz w:val="20"/>
          <w:szCs w:val="20"/>
        </w:rPr>
        <w:t>Programa GSUS – que engloba:</w:t>
      </w:r>
    </w:p>
    <w:p w14:paraId="47836163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 Antiretrovirais</w:t>
      </w:r>
    </w:p>
    <w:p w14:paraId="163BFD71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 Bevacizumabe/Brucelose/Cisticercose</w:t>
      </w:r>
    </w:p>
    <w:p w14:paraId="16768FCD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 Endemias</w:t>
      </w:r>
    </w:p>
    <w:p w14:paraId="5D776457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lastRenderedPageBreak/>
        <w:t>- Fibroses</w:t>
      </w:r>
    </w:p>
    <w:p w14:paraId="485158A3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 xml:space="preserve"> -Hanseníase/Tuberculose;</w:t>
      </w:r>
    </w:p>
    <w:p w14:paraId="73C248CB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 Hepatites</w:t>
      </w:r>
    </w:p>
    <w:p w14:paraId="7F6F7CF1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 xml:space="preserve"> - Tabagismo;</w:t>
      </w:r>
    </w:p>
    <w:p w14:paraId="73192AA6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 Diabetes Insulino-Dependentes;</w:t>
      </w:r>
    </w:p>
    <w:p w14:paraId="2786214F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 Imunobiológicos;</w:t>
      </w:r>
    </w:p>
    <w:p w14:paraId="5FB8A90A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 Oncológicos</w:t>
      </w:r>
    </w:p>
    <w:p w14:paraId="4A39E090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 Paraná Sem Dor</w:t>
      </w:r>
    </w:p>
    <w:p w14:paraId="2968DECA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 Talidomida</w:t>
      </w:r>
    </w:p>
    <w:p w14:paraId="3737A321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-Toxoplasmose;</w:t>
      </w:r>
    </w:p>
    <w:p w14:paraId="6C7A0838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>. Dentre outros</w:t>
      </w:r>
      <w:proofErr w:type="gramStart"/>
      <w:r w:rsidRPr="00FF2153">
        <w:rPr>
          <w:rFonts w:ascii="Arial" w:hAnsi="Arial" w:cs="Arial"/>
          <w:sz w:val="20"/>
          <w:szCs w:val="20"/>
        </w:rPr>
        <w:t>....</w:t>
      </w:r>
      <w:proofErr w:type="gramEnd"/>
    </w:p>
    <w:p w14:paraId="209A4761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59B1119A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  <w:r w:rsidRPr="00FF2153">
        <w:rPr>
          <w:rFonts w:ascii="Arial" w:hAnsi="Arial" w:cs="Arial"/>
          <w:b/>
          <w:sz w:val="20"/>
          <w:szCs w:val="20"/>
        </w:rPr>
        <w:t>- Programa Saúde da Mulher (contraceptivos orais, injetáveis e preservativos</w:t>
      </w:r>
      <w:proofErr w:type="gramStart"/>
      <w:r w:rsidRPr="00FF2153">
        <w:rPr>
          <w:rFonts w:ascii="Arial" w:hAnsi="Arial" w:cs="Arial"/>
          <w:b/>
          <w:sz w:val="20"/>
          <w:szCs w:val="20"/>
        </w:rPr>
        <w:t>)</w:t>
      </w:r>
      <w:proofErr w:type="gramEnd"/>
    </w:p>
    <w:p w14:paraId="78FD3814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  <w:r w:rsidRPr="00FF2153">
        <w:rPr>
          <w:rFonts w:ascii="Arial" w:hAnsi="Arial" w:cs="Arial"/>
          <w:b/>
          <w:sz w:val="20"/>
          <w:szCs w:val="20"/>
        </w:rPr>
        <w:t xml:space="preserve">- Programa Paraná Sem Dor </w:t>
      </w:r>
    </w:p>
    <w:p w14:paraId="255D5020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  <w:r w:rsidRPr="00FF2153">
        <w:rPr>
          <w:rFonts w:ascii="Arial" w:hAnsi="Arial" w:cs="Arial"/>
          <w:b/>
          <w:sz w:val="20"/>
          <w:szCs w:val="20"/>
        </w:rPr>
        <w:t xml:space="preserve">- Programa Medicamentos Excepcionais (LME) </w:t>
      </w:r>
    </w:p>
    <w:p w14:paraId="07D7B505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  <w:r w:rsidRPr="00FF2153">
        <w:rPr>
          <w:rFonts w:ascii="Arial" w:hAnsi="Arial" w:cs="Arial"/>
          <w:b/>
          <w:sz w:val="20"/>
          <w:szCs w:val="20"/>
        </w:rPr>
        <w:t>- Programa Saúde mental</w:t>
      </w:r>
    </w:p>
    <w:p w14:paraId="794828AD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  <w:r w:rsidRPr="00FF2153">
        <w:rPr>
          <w:rFonts w:ascii="Arial" w:hAnsi="Arial" w:cs="Arial"/>
          <w:b/>
          <w:sz w:val="20"/>
          <w:szCs w:val="20"/>
        </w:rPr>
        <w:t>- Programa Hipertensão e Diabetes</w:t>
      </w:r>
    </w:p>
    <w:p w14:paraId="604D66F6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  <w:r w:rsidRPr="00FF2153">
        <w:rPr>
          <w:rFonts w:ascii="Arial" w:hAnsi="Arial" w:cs="Arial"/>
          <w:b/>
          <w:sz w:val="20"/>
          <w:szCs w:val="20"/>
        </w:rPr>
        <w:t>- Programa Siclom</w:t>
      </w:r>
    </w:p>
    <w:p w14:paraId="1473DDC9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C102982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  <w:r w:rsidRPr="00FF2153">
        <w:rPr>
          <w:rFonts w:ascii="Arial" w:hAnsi="Arial" w:cs="Arial"/>
          <w:b/>
          <w:sz w:val="20"/>
          <w:szCs w:val="20"/>
        </w:rPr>
        <w:t>- Consórcio Paraná Saúde</w:t>
      </w:r>
    </w:p>
    <w:p w14:paraId="531530A0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  <w:r w:rsidRPr="00FF2153">
        <w:rPr>
          <w:rFonts w:ascii="Arial" w:hAnsi="Arial" w:cs="Arial"/>
          <w:b/>
          <w:sz w:val="20"/>
          <w:szCs w:val="20"/>
        </w:rPr>
        <w:t>- Banco de Preços em Saúde</w:t>
      </w:r>
    </w:p>
    <w:p w14:paraId="6EF74024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</w:p>
    <w:p w14:paraId="1E7E6CF5" w14:textId="77777777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FE40A6" w14:textId="4A5BCAA1" w:rsidR="00FF2153" w:rsidRPr="00FF2153" w:rsidRDefault="00FF2153" w:rsidP="00FF2153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 xml:space="preserve">                    Os medicamentos disponíveis para o tratamento de doenças ou de agravos, REMUME (Relação Municipal de Medicamentos</w:t>
      </w:r>
      <w:proofErr w:type="gramStart"/>
      <w:r w:rsidRPr="00FF2153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FF2153">
        <w:rPr>
          <w:rFonts w:ascii="Arial" w:hAnsi="Arial" w:cs="Arial"/>
          <w:sz w:val="20"/>
          <w:szCs w:val="20"/>
        </w:rPr>
        <w:t xml:space="preserve">, é baseado na RENAME (Relação Nacional de Medicamentos) e na REREME (Relação Regional de Medicamentos).  Respeitando este elenco básico do Ministério da Saúde, adicionado </w:t>
      </w:r>
      <w:proofErr w:type="gramStart"/>
      <w:r w:rsidRPr="00FF2153">
        <w:rPr>
          <w:rFonts w:ascii="Arial" w:hAnsi="Arial" w:cs="Arial"/>
          <w:sz w:val="20"/>
          <w:szCs w:val="20"/>
        </w:rPr>
        <w:t>à</w:t>
      </w:r>
      <w:proofErr w:type="gramEnd"/>
      <w:r w:rsidRPr="00FF2153">
        <w:rPr>
          <w:rFonts w:ascii="Arial" w:hAnsi="Arial" w:cs="Arial"/>
          <w:sz w:val="20"/>
          <w:szCs w:val="20"/>
        </w:rPr>
        <w:t xml:space="preserve"> este elenco conta com uma seleção própria de medicamentos municipal, que é baseado/estudado de acordo com as patologias que mais acometem o município. Pedidos e compras somente são liberados mediante processos licitatórios (pregão).</w:t>
      </w:r>
    </w:p>
    <w:p w14:paraId="0E02EADD" w14:textId="77777777" w:rsidR="00FF2153" w:rsidRPr="00FF2153" w:rsidRDefault="00FF2153" w:rsidP="00FF2153">
      <w:pPr>
        <w:jc w:val="both"/>
        <w:rPr>
          <w:rFonts w:ascii="Arial" w:hAnsi="Arial" w:cs="Arial"/>
          <w:sz w:val="20"/>
          <w:szCs w:val="20"/>
        </w:rPr>
      </w:pPr>
    </w:p>
    <w:p w14:paraId="396391B4" w14:textId="156500FA" w:rsidR="00B13C10" w:rsidRPr="00FF2153" w:rsidRDefault="00B13C10" w:rsidP="00FF2153">
      <w:pPr>
        <w:pStyle w:val="Corpodetext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2C3DC7F" w14:textId="77777777" w:rsidR="004E0DC3" w:rsidRPr="00FF2153" w:rsidRDefault="004E0DC3" w:rsidP="00B60DB7">
      <w:pPr>
        <w:jc w:val="center"/>
        <w:rPr>
          <w:rFonts w:ascii="Arial" w:hAnsi="Arial" w:cs="Arial"/>
          <w:b/>
          <w:sz w:val="20"/>
          <w:szCs w:val="20"/>
        </w:rPr>
      </w:pPr>
    </w:p>
    <w:p w14:paraId="5B8B9CB1" w14:textId="77777777" w:rsidR="001B619C" w:rsidRPr="00FF2153" w:rsidRDefault="001B619C" w:rsidP="00B60DB7">
      <w:pPr>
        <w:jc w:val="center"/>
        <w:rPr>
          <w:rFonts w:ascii="Arial" w:hAnsi="Arial" w:cs="Arial"/>
          <w:b/>
          <w:sz w:val="20"/>
          <w:szCs w:val="20"/>
        </w:rPr>
      </w:pPr>
    </w:p>
    <w:p w14:paraId="16071FC6" w14:textId="2A5AB0DE" w:rsidR="001B619C" w:rsidRPr="00FF2153" w:rsidRDefault="001B619C" w:rsidP="001B619C">
      <w:pPr>
        <w:rPr>
          <w:rFonts w:ascii="Arial" w:hAnsi="Arial" w:cs="Arial"/>
          <w:sz w:val="20"/>
          <w:szCs w:val="20"/>
        </w:rPr>
      </w:pPr>
      <w:r w:rsidRPr="00FF2153">
        <w:rPr>
          <w:rFonts w:ascii="Arial" w:hAnsi="Arial" w:cs="Arial"/>
          <w:sz w:val="20"/>
          <w:szCs w:val="20"/>
        </w:rPr>
        <w:t xml:space="preserve">   </w:t>
      </w:r>
    </w:p>
    <w:p w14:paraId="3EEECD74" w14:textId="77777777" w:rsidR="004E0DC3" w:rsidRPr="00265944" w:rsidRDefault="004E0DC3" w:rsidP="00B60DB7">
      <w:pPr>
        <w:jc w:val="center"/>
        <w:rPr>
          <w:rFonts w:ascii="Arial" w:hAnsi="Arial" w:cs="Arial"/>
          <w:b/>
          <w:sz w:val="20"/>
          <w:szCs w:val="20"/>
        </w:rPr>
      </w:pPr>
    </w:p>
    <w:sectPr w:rsidR="004E0DC3" w:rsidRPr="00265944" w:rsidSect="00024AA5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DE34" w14:textId="77777777" w:rsidR="00A90A3B" w:rsidRDefault="00A90A3B" w:rsidP="000934B3">
      <w:pPr>
        <w:spacing w:after="0" w:line="240" w:lineRule="auto"/>
      </w:pPr>
      <w:r>
        <w:separator/>
      </w:r>
    </w:p>
  </w:endnote>
  <w:endnote w:type="continuationSeparator" w:id="0">
    <w:p w14:paraId="1B177D7D" w14:textId="77777777" w:rsidR="00A90A3B" w:rsidRDefault="00A90A3B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1C9C5" w14:textId="77777777" w:rsidR="00A90A3B" w:rsidRDefault="00A90A3B" w:rsidP="000934B3">
      <w:pPr>
        <w:spacing w:after="0" w:line="240" w:lineRule="auto"/>
      </w:pPr>
      <w:r>
        <w:separator/>
      </w:r>
    </w:p>
  </w:footnote>
  <w:footnote w:type="continuationSeparator" w:id="0">
    <w:p w14:paraId="4598F36F" w14:textId="77777777" w:rsidR="00A90A3B" w:rsidRDefault="00A90A3B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EA"/>
    <w:multiLevelType w:val="hybridMultilevel"/>
    <w:tmpl w:val="E9AE65D4"/>
    <w:lvl w:ilvl="0" w:tplc="A6E65602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16E776C"/>
    <w:multiLevelType w:val="multilevel"/>
    <w:tmpl w:val="5BD09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5556CE"/>
    <w:multiLevelType w:val="hybridMultilevel"/>
    <w:tmpl w:val="96D86096"/>
    <w:lvl w:ilvl="0" w:tplc="E022F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995"/>
    <w:multiLevelType w:val="multilevel"/>
    <w:tmpl w:val="566CFA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1F5A7D83"/>
    <w:multiLevelType w:val="hybridMultilevel"/>
    <w:tmpl w:val="A14A1644"/>
    <w:lvl w:ilvl="0" w:tplc="A34ADA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9F3F94"/>
    <w:multiLevelType w:val="multilevel"/>
    <w:tmpl w:val="5BD095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3"/>
    <w:rsid w:val="00005133"/>
    <w:rsid w:val="0001216A"/>
    <w:rsid w:val="000123DB"/>
    <w:rsid w:val="000209FE"/>
    <w:rsid w:val="00024AA5"/>
    <w:rsid w:val="000273FA"/>
    <w:rsid w:val="00036D2F"/>
    <w:rsid w:val="000401DD"/>
    <w:rsid w:val="000724FE"/>
    <w:rsid w:val="000934B3"/>
    <w:rsid w:val="000B6ADC"/>
    <w:rsid w:val="000C4FEF"/>
    <w:rsid w:val="000C59BD"/>
    <w:rsid w:val="000C7BB8"/>
    <w:rsid w:val="00125F4B"/>
    <w:rsid w:val="00140A8A"/>
    <w:rsid w:val="001515A8"/>
    <w:rsid w:val="0017017E"/>
    <w:rsid w:val="001747A9"/>
    <w:rsid w:val="001A587E"/>
    <w:rsid w:val="001B619C"/>
    <w:rsid w:val="001E0BB2"/>
    <w:rsid w:val="001E3A2C"/>
    <w:rsid w:val="001E6DFD"/>
    <w:rsid w:val="001F4E53"/>
    <w:rsid w:val="00211635"/>
    <w:rsid w:val="00215CB4"/>
    <w:rsid w:val="00242608"/>
    <w:rsid w:val="00243BC7"/>
    <w:rsid w:val="00244D9E"/>
    <w:rsid w:val="0025250C"/>
    <w:rsid w:val="00262068"/>
    <w:rsid w:val="00265944"/>
    <w:rsid w:val="00270CFA"/>
    <w:rsid w:val="002733E6"/>
    <w:rsid w:val="0027707E"/>
    <w:rsid w:val="002919BC"/>
    <w:rsid w:val="00292FA6"/>
    <w:rsid w:val="002E1A4D"/>
    <w:rsid w:val="002F2CAC"/>
    <w:rsid w:val="003221A5"/>
    <w:rsid w:val="00323DF0"/>
    <w:rsid w:val="00327832"/>
    <w:rsid w:val="003557B9"/>
    <w:rsid w:val="0037184E"/>
    <w:rsid w:val="0037709E"/>
    <w:rsid w:val="00387493"/>
    <w:rsid w:val="00393FB3"/>
    <w:rsid w:val="003C5D55"/>
    <w:rsid w:val="003D3A14"/>
    <w:rsid w:val="003F6711"/>
    <w:rsid w:val="00414F45"/>
    <w:rsid w:val="0042126C"/>
    <w:rsid w:val="00425C39"/>
    <w:rsid w:val="00427024"/>
    <w:rsid w:val="00433E63"/>
    <w:rsid w:val="00453445"/>
    <w:rsid w:val="00496668"/>
    <w:rsid w:val="004B056C"/>
    <w:rsid w:val="004B68EB"/>
    <w:rsid w:val="004C0A62"/>
    <w:rsid w:val="004E0DC3"/>
    <w:rsid w:val="004E271A"/>
    <w:rsid w:val="004F66D4"/>
    <w:rsid w:val="00542F61"/>
    <w:rsid w:val="00586780"/>
    <w:rsid w:val="005A5A42"/>
    <w:rsid w:val="005C2513"/>
    <w:rsid w:val="005D3E22"/>
    <w:rsid w:val="005D448B"/>
    <w:rsid w:val="005F2658"/>
    <w:rsid w:val="005F3A98"/>
    <w:rsid w:val="00620A07"/>
    <w:rsid w:val="00653FC6"/>
    <w:rsid w:val="006A4AE3"/>
    <w:rsid w:val="006B01BB"/>
    <w:rsid w:val="006B5755"/>
    <w:rsid w:val="006D4DB6"/>
    <w:rsid w:val="00706610"/>
    <w:rsid w:val="007103BF"/>
    <w:rsid w:val="00710F52"/>
    <w:rsid w:val="0072585C"/>
    <w:rsid w:val="007267B6"/>
    <w:rsid w:val="00734956"/>
    <w:rsid w:val="007564CE"/>
    <w:rsid w:val="00761F09"/>
    <w:rsid w:val="0076769F"/>
    <w:rsid w:val="00771D19"/>
    <w:rsid w:val="00787632"/>
    <w:rsid w:val="0078779A"/>
    <w:rsid w:val="0079224B"/>
    <w:rsid w:val="007B1517"/>
    <w:rsid w:val="007B4838"/>
    <w:rsid w:val="007C2DB2"/>
    <w:rsid w:val="007C4E07"/>
    <w:rsid w:val="007E3FA6"/>
    <w:rsid w:val="007E6D5C"/>
    <w:rsid w:val="007E7AF8"/>
    <w:rsid w:val="007F0A73"/>
    <w:rsid w:val="008202A4"/>
    <w:rsid w:val="008774B2"/>
    <w:rsid w:val="0088557A"/>
    <w:rsid w:val="008A7760"/>
    <w:rsid w:val="008C2CEF"/>
    <w:rsid w:val="008C7A98"/>
    <w:rsid w:val="008F41FC"/>
    <w:rsid w:val="008F4339"/>
    <w:rsid w:val="00901A9B"/>
    <w:rsid w:val="009151BB"/>
    <w:rsid w:val="00954DA6"/>
    <w:rsid w:val="00967831"/>
    <w:rsid w:val="00973098"/>
    <w:rsid w:val="00982774"/>
    <w:rsid w:val="00983269"/>
    <w:rsid w:val="009A2F51"/>
    <w:rsid w:val="009A633A"/>
    <w:rsid w:val="009C4672"/>
    <w:rsid w:val="009D0B65"/>
    <w:rsid w:val="009F4992"/>
    <w:rsid w:val="00A044AE"/>
    <w:rsid w:val="00A30EF4"/>
    <w:rsid w:val="00A45176"/>
    <w:rsid w:val="00A867A5"/>
    <w:rsid w:val="00A90A3B"/>
    <w:rsid w:val="00AB78BB"/>
    <w:rsid w:val="00AD24E5"/>
    <w:rsid w:val="00AD5CA1"/>
    <w:rsid w:val="00AE440F"/>
    <w:rsid w:val="00AE6DBF"/>
    <w:rsid w:val="00B13C10"/>
    <w:rsid w:val="00B25BE7"/>
    <w:rsid w:val="00B31391"/>
    <w:rsid w:val="00B56995"/>
    <w:rsid w:val="00B60DB7"/>
    <w:rsid w:val="00B73571"/>
    <w:rsid w:val="00B81B77"/>
    <w:rsid w:val="00B8553B"/>
    <w:rsid w:val="00B940CE"/>
    <w:rsid w:val="00BA3293"/>
    <w:rsid w:val="00BC72F0"/>
    <w:rsid w:val="00BE7073"/>
    <w:rsid w:val="00C2264A"/>
    <w:rsid w:val="00C3042D"/>
    <w:rsid w:val="00C3185B"/>
    <w:rsid w:val="00C5460F"/>
    <w:rsid w:val="00C75461"/>
    <w:rsid w:val="00CD0243"/>
    <w:rsid w:val="00CD524B"/>
    <w:rsid w:val="00CD62D7"/>
    <w:rsid w:val="00CE7454"/>
    <w:rsid w:val="00CF4051"/>
    <w:rsid w:val="00D00D26"/>
    <w:rsid w:val="00D2649C"/>
    <w:rsid w:val="00D27576"/>
    <w:rsid w:val="00D46CA6"/>
    <w:rsid w:val="00D76F7B"/>
    <w:rsid w:val="00D90161"/>
    <w:rsid w:val="00DA12A8"/>
    <w:rsid w:val="00DD03E6"/>
    <w:rsid w:val="00DD3DD4"/>
    <w:rsid w:val="00DE7A44"/>
    <w:rsid w:val="00DF4620"/>
    <w:rsid w:val="00E011C6"/>
    <w:rsid w:val="00E257B9"/>
    <w:rsid w:val="00E31F4E"/>
    <w:rsid w:val="00E61406"/>
    <w:rsid w:val="00E761AA"/>
    <w:rsid w:val="00EA0D2D"/>
    <w:rsid w:val="00EB5F7A"/>
    <w:rsid w:val="00EF17A9"/>
    <w:rsid w:val="00EF303F"/>
    <w:rsid w:val="00F07B46"/>
    <w:rsid w:val="00F162A8"/>
    <w:rsid w:val="00F16A87"/>
    <w:rsid w:val="00F27A45"/>
    <w:rsid w:val="00F33542"/>
    <w:rsid w:val="00F7157A"/>
    <w:rsid w:val="00F87E19"/>
    <w:rsid w:val="00F97F4A"/>
    <w:rsid w:val="00FA721A"/>
    <w:rsid w:val="00FB4EB8"/>
    <w:rsid w:val="00FB5C10"/>
    <w:rsid w:val="00FE69AF"/>
    <w:rsid w:val="00FF2153"/>
    <w:rsid w:val="00FF68B0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5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7">
    <w:name w:val="heading 7"/>
    <w:basedOn w:val="Normal"/>
    <w:link w:val="Ttulo7Char"/>
    <w:uiPriority w:val="1"/>
    <w:qFormat/>
    <w:rsid w:val="00D90161"/>
    <w:pPr>
      <w:widowControl w:val="0"/>
      <w:autoSpaceDE w:val="0"/>
      <w:autoSpaceDN w:val="0"/>
      <w:spacing w:after="0" w:line="240" w:lineRule="auto"/>
      <w:ind w:left="348"/>
      <w:outlineLvl w:val="6"/>
    </w:pPr>
    <w:rPr>
      <w:rFonts w:ascii="Trebuchet MS" w:eastAsia="Trebuchet MS" w:hAnsi="Trebuchet MS" w:cs="Trebuchet MS"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ragraph">
    <w:name w:val="paragraph"/>
    <w:basedOn w:val="Normal"/>
    <w:rsid w:val="00C3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ontepargpadro"/>
    <w:rsid w:val="00C3185B"/>
  </w:style>
  <w:style w:type="character" w:customStyle="1" w:styleId="eop">
    <w:name w:val="eop"/>
    <w:basedOn w:val="Fontepargpadro"/>
    <w:rsid w:val="00C3185B"/>
  </w:style>
  <w:style w:type="paragraph" w:styleId="PargrafodaLista">
    <w:name w:val="List Paragraph"/>
    <w:basedOn w:val="Normal"/>
    <w:uiPriority w:val="34"/>
    <w:qFormat/>
    <w:rsid w:val="00710F52"/>
    <w:pPr>
      <w:ind w:left="720"/>
      <w:contextualSpacing/>
    </w:pPr>
  </w:style>
  <w:style w:type="table" w:styleId="Tabelacomgrade">
    <w:name w:val="Table Grid"/>
    <w:basedOn w:val="Tabelanormal"/>
    <w:uiPriority w:val="5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FE69AF"/>
    <w:rPr>
      <w:i/>
      <w:iCs/>
    </w:rPr>
  </w:style>
  <w:style w:type="character" w:styleId="Hyperlink">
    <w:name w:val="Hyperlink"/>
    <w:basedOn w:val="Fontepargpadro"/>
    <w:uiPriority w:val="99"/>
    <w:unhideWhenUsed/>
    <w:rsid w:val="008F41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75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73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3F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1"/>
    <w:rsid w:val="00D90161"/>
    <w:rPr>
      <w:rFonts w:ascii="Trebuchet MS" w:eastAsia="Trebuchet MS" w:hAnsi="Trebuchet MS" w:cs="Trebuchet MS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9016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6"/>
      <w:szCs w:val="16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0161"/>
    <w:rPr>
      <w:rFonts w:ascii="Trebuchet MS" w:eastAsia="Trebuchet MS" w:hAnsi="Trebuchet MS" w:cs="Trebuchet MS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620A07"/>
    <w:rPr>
      <w:b/>
      <w:bCs/>
    </w:rPr>
  </w:style>
  <w:style w:type="character" w:customStyle="1" w:styleId="embedded-entity">
    <w:name w:val="embedded-entity"/>
    <w:basedOn w:val="Fontepargpadro"/>
    <w:rsid w:val="0088557A"/>
  </w:style>
  <w:style w:type="character" w:customStyle="1" w:styleId="Ttulo3Char">
    <w:name w:val="Título 3 Char"/>
    <w:basedOn w:val="Fontepargpadro"/>
    <w:link w:val="Ttulo3"/>
    <w:uiPriority w:val="9"/>
    <w:semiHidden/>
    <w:rsid w:val="00265944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3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5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7">
    <w:name w:val="heading 7"/>
    <w:basedOn w:val="Normal"/>
    <w:link w:val="Ttulo7Char"/>
    <w:uiPriority w:val="1"/>
    <w:qFormat/>
    <w:rsid w:val="00D90161"/>
    <w:pPr>
      <w:widowControl w:val="0"/>
      <w:autoSpaceDE w:val="0"/>
      <w:autoSpaceDN w:val="0"/>
      <w:spacing w:after="0" w:line="240" w:lineRule="auto"/>
      <w:ind w:left="348"/>
      <w:outlineLvl w:val="6"/>
    </w:pPr>
    <w:rPr>
      <w:rFonts w:ascii="Trebuchet MS" w:eastAsia="Trebuchet MS" w:hAnsi="Trebuchet MS" w:cs="Trebuchet MS"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ragraph">
    <w:name w:val="paragraph"/>
    <w:basedOn w:val="Normal"/>
    <w:rsid w:val="00C3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ontepargpadro"/>
    <w:rsid w:val="00C3185B"/>
  </w:style>
  <w:style w:type="character" w:customStyle="1" w:styleId="eop">
    <w:name w:val="eop"/>
    <w:basedOn w:val="Fontepargpadro"/>
    <w:rsid w:val="00C3185B"/>
  </w:style>
  <w:style w:type="paragraph" w:styleId="PargrafodaLista">
    <w:name w:val="List Paragraph"/>
    <w:basedOn w:val="Normal"/>
    <w:uiPriority w:val="34"/>
    <w:qFormat/>
    <w:rsid w:val="00710F52"/>
    <w:pPr>
      <w:ind w:left="720"/>
      <w:contextualSpacing/>
    </w:pPr>
  </w:style>
  <w:style w:type="table" w:styleId="Tabelacomgrade">
    <w:name w:val="Table Grid"/>
    <w:basedOn w:val="Tabelanormal"/>
    <w:uiPriority w:val="5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FE69AF"/>
    <w:rPr>
      <w:i/>
      <w:iCs/>
    </w:rPr>
  </w:style>
  <w:style w:type="character" w:styleId="Hyperlink">
    <w:name w:val="Hyperlink"/>
    <w:basedOn w:val="Fontepargpadro"/>
    <w:uiPriority w:val="99"/>
    <w:unhideWhenUsed/>
    <w:rsid w:val="008F41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75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73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3F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1"/>
    <w:rsid w:val="00D90161"/>
    <w:rPr>
      <w:rFonts w:ascii="Trebuchet MS" w:eastAsia="Trebuchet MS" w:hAnsi="Trebuchet MS" w:cs="Trebuchet MS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9016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6"/>
      <w:szCs w:val="16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0161"/>
    <w:rPr>
      <w:rFonts w:ascii="Trebuchet MS" w:eastAsia="Trebuchet MS" w:hAnsi="Trebuchet MS" w:cs="Trebuchet MS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620A07"/>
    <w:rPr>
      <w:b/>
      <w:bCs/>
    </w:rPr>
  </w:style>
  <w:style w:type="character" w:customStyle="1" w:styleId="embedded-entity">
    <w:name w:val="embedded-entity"/>
    <w:basedOn w:val="Fontepargpadro"/>
    <w:rsid w:val="0088557A"/>
  </w:style>
  <w:style w:type="character" w:customStyle="1" w:styleId="Ttulo3Char">
    <w:name w:val="Título 3 Char"/>
    <w:basedOn w:val="Fontepargpadro"/>
    <w:link w:val="Ttulo3"/>
    <w:uiPriority w:val="9"/>
    <w:semiHidden/>
    <w:rsid w:val="00265944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1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4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cumentador.pr.gov.br/documentador/pub.do?action=d&amp;uuid=@gtf-escriba-sesa@2dad8063-08c1-4bfc-a240-446bc559b10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ocumentador.pr.gov.br/documentador/pub.do?action=d&amp;uuid=@gtf-escriba-sesa@33fc295e-58d6-41dd-9d8e-3de222c2f67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cumentador.pr.gov.br/documentador/pub.do?action=d&amp;uuid=@gtf-escriba-sesa@33fc295e-58d6-41dd-9d8e-3de222c2f67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vsms.saude.gov.br/bvs/saudelegis/cns/2004/res0338_06_05_2004.html" TargetMode="External"/><Relationship Id="rId10" Type="http://schemas.openxmlformats.org/officeDocument/2006/relationships/hyperlink" Target="https://www.saude.pr.gov.br/Pagina/Componente-Basico-da-Assistencia-Farmaceuti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vsms.saude.gov.br/bvs/publicacoes/politica_medicamento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EAE8-2A83-4EAE-9093-A037EAF0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3548</Words>
  <Characters>19165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 Mídia</dc:creator>
  <cp:keywords/>
  <dc:description/>
  <cp:lastModifiedBy>Farmacia</cp:lastModifiedBy>
  <cp:revision>180</cp:revision>
  <cp:lastPrinted>2022-02-17T10:36:00Z</cp:lastPrinted>
  <dcterms:created xsi:type="dcterms:W3CDTF">2021-03-19T17:07:00Z</dcterms:created>
  <dcterms:modified xsi:type="dcterms:W3CDTF">2022-10-04T11:49:00Z</dcterms:modified>
</cp:coreProperties>
</file>